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629" w:rsidRDefault="007E6629" w:rsidP="000F6FB9">
      <w:pPr>
        <w:spacing w:after="0"/>
        <w:jc w:val="center"/>
        <w:rPr>
          <w:rFonts w:ascii="Times New Roman" w:hAnsi="Times New Roman"/>
          <w:sz w:val="20"/>
          <w:szCs w:val="20"/>
          <w:lang w:val="fr-FR"/>
        </w:rPr>
      </w:pPr>
      <w:r>
        <w:rPr>
          <w:rFonts w:ascii="Times New Roman" w:hAnsi="Times New Roman"/>
          <w:sz w:val="20"/>
          <w:szCs w:val="20"/>
          <w:lang w:val="fr-FR"/>
        </w:rPr>
        <w:t>Fiche Pédagogique</w:t>
      </w:r>
      <w:r w:rsidR="000F6FB9">
        <w:rPr>
          <w:rFonts w:ascii="Times New Roman" w:hAnsi="Times New Roman"/>
          <w:sz w:val="20"/>
          <w:szCs w:val="20"/>
          <w:lang w:val="fr-FR"/>
        </w:rPr>
        <w:t xml:space="preserve">  - </w:t>
      </w:r>
      <w:r w:rsidR="000F6FB9" w:rsidRPr="000F6FB9">
        <w:rPr>
          <w:rFonts w:ascii="Times New Roman" w:hAnsi="Times New Roman"/>
          <w:i/>
          <w:sz w:val="20"/>
          <w:szCs w:val="20"/>
          <w:lang w:val="fr-FR"/>
        </w:rPr>
        <w:t>Le français dans le monde</w:t>
      </w:r>
      <w:r w:rsidR="000F6FB9">
        <w:rPr>
          <w:rFonts w:ascii="Times New Roman" w:hAnsi="Times New Roman"/>
          <w:sz w:val="20"/>
          <w:szCs w:val="20"/>
          <w:lang w:val="fr-FR"/>
        </w:rPr>
        <w:t xml:space="preserve"> n°414 – novembre-décembre 2017</w:t>
      </w:r>
    </w:p>
    <w:p w:rsidR="007E6629" w:rsidRDefault="007E6629" w:rsidP="00D72664">
      <w:pPr>
        <w:spacing w:after="0"/>
        <w:rPr>
          <w:rFonts w:ascii="Times New Roman" w:hAnsi="Times New Roman"/>
          <w:sz w:val="20"/>
          <w:szCs w:val="20"/>
          <w:lang w:val="fr-FR"/>
        </w:rPr>
      </w:pPr>
    </w:p>
    <w:p w:rsidR="000F6FB9" w:rsidRPr="000F6FB9" w:rsidRDefault="000F6FB9" w:rsidP="000F6FB9">
      <w:pPr>
        <w:jc w:val="center"/>
        <w:rPr>
          <w:rFonts w:ascii="Times New Roman" w:hAnsi="Times New Roman"/>
          <w:b/>
          <w:sz w:val="28"/>
          <w:szCs w:val="28"/>
          <w:lang w:val="fr-FR"/>
        </w:rPr>
      </w:pPr>
      <w:r w:rsidRPr="000F6FB9">
        <w:rPr>
          <w:rFonts w:ascii="Times New Roman" w:hAnsi="Times New Roman"/>
          <w:b/>
          <w:sz w:val="28"/>
          <w:szCs w:val="28"/>
          <w:lang w:val="fr-FR"/>
        </w:rPr>
        <w:t>Déjeuner, dîner et fêtes en francophonie : de la prononciation au lexique</w:t>
      </w:r>
    </w:p>
    <w:p w:rsidR="007E6629" w:rsidRPr="003D20EC" w:rsidRDefault="000F6FB9" w:rsidP="000F6FB9">
      <w:pPr>
        <w:spacing w:after="0"/>
        <w:jc w:val="center"/>
        <w:rPr>
          <w:rFonts w:ascii="Times New Roman" w:hAnsi="Times New Roman"/>
          <w:sz w:val="20"/>
          <w:szCs w:val="20"/>
          <w:lang w:val="fr-FR"/>
        </w:rPr>
      </w:pPr>
      <w:proofErr w:type="gramStart"/>
      <w:r>
        <w:rPr>
          <w:rFonts w:ascii="Times New Roman" w:hAnsi="Times New Roman"/>
          <w:sz w:val="20"/>
          <w:szCs w:val="20"/>
          <w:lang w:val="fr-FR"/>
        </w:rPr>
        <w:t>p</w:t>
      </w:r>
      <w:r w:rsidR="007E6629" w:rsidRPr="003D20EC">
        <w:rPr>
          <w:rFonts w:ascii="Times New Roman" w:hAnsi="Times New Roman"/>
          <w:sz w:val="20"/>
          <w:szCs w:val="20"/>
          <w:lang w:val="fr-FR"/>
        </w:rPr>
        <w:t>ar</w:t>
      </w:r>
      <w:proofErr w:type="gramEnd"/>
      <w:r w:rsidR="007E6629" w:rsidRPr="003D20EC">
        <w:rPr>
          <w:rFonts w:ascii="Times New Roman" w:hAnsi="Times New Roman"/>
          <w:sz w:val="20"/>
          <w:szCs w:val="20"/>
          <w:lang w:val="fr-FR"/>
        </w:rPr>
        <w:t xml:space="preserve"> Sylvain </w:t>
      </w:r>
      <w:proofErr w:type="spellStart"/>
      <w:r w:rsidR="007E6629" w:rsidRPr="003D20EC">
        <w:rPr>
          <w:rFonts w:ascii="Times New Roman" w:hAnsi="Times New Roman"/>
          <w:sz w:val="20"/>
          <w:szCs w:val="20"/>
          <w:lang w:val="fr-FR"/>
        </w:rPr>
        <w:t>Detey</w:t>
      </w:r>
      <w:proofErr w:type="spellEnd"/>
      <w:r w:rsidR="007E6629" w:rsidRPr="003D20EC">
        <w:rPr>
          <w:rFonts w:ascii="Times New Roman" w:hAnsi="Times New Roman"/>
          <w:sz w:val="20"/>
          <w:szCs w:val="20"/>
          <w:lang w:val="fr-FR"/>
        </w:rPr>
        <w:t xml:space="preserve">, Université </w:t>
      </w:r>
      <w:proofErr w:type="spellStart"/>
      <w:r w:rsidR="007E6629" w:rsidRPr="003D20EC">
        <w:rPr>
          <w:rFonts w:ascii="Times New Roman" w:hAnsi="Times New Roman"/>
          <w:sz w:val="20"/>
          <w:szCs w:val="20"/>
          <w:lang w:val="fr-FR"/>
        </w:rPr>
        <w:t>Waseda</w:t>
      </w:r>
      <w:proofErr w:type="spellEnd"/>
      <w:r w:rsidR="007E6629" w:rsidRPr="003D20EC">
        <w:rPr>
          <w:rFonts w:ascii="Times New Roman" w:hAnsi="Times New Roman"/>
          <w:sz w:val="20"/>
          <w:szCs w:val="20"/>
          <w:lang w:val="fr-FR"/>
        </w:rPr>
        <w:t xml:space="preserve"> (Japon) et Isabelle Racine, Université de Genèv</w:t>
      </w:r>
      <w:r w:rsidR="007E6629">
        <w:rPr>
          <w:rFonts w:ascii="Times New Roman" w:hAnsi="Times New Roman"/>
          <w:sz w:val="20"/>
          <w:szCs w:val="20"/>
          <w:lang w:val="fr-FR"/>
        </w:rPr>
        <w:t>e (Suisse)</w:t>
      </w:r>
    </w:p>
    <w:p w:rsidR="007E6629" w:rsidRDefault="007E6629" w:rsidP="00D72664">
      <w:pPr>
        <w:spacing w:after="0"/>
        <w:rPr>
          <w:rFonts w:ascii="Times New Roman" w:hAnsi="Times New Roman"/>
          <w:sz w:val="20"/>
          <w:szCs w:val="20"/>
          <w:lang w:val="fr-FR"/>
        </w:rPr>
      </w:pPr>
    </w:p>
    <w:p w:rsidR="000F6FB9" w:rsidRDefault="000F6FB9" w:rsidP="00D72664">
      <w:pPr>
        <w:spacing w:after="0"/>
        <w:rPr>
          <w:rFonts w:ascii="Times New Roman" w:hAnsi="Times New Roman"/>
          <w:sz w:val="20"/>
          <w:szCs w:val="20"/>
          <w:u w:val="single"/>
          <w:lang w:val="fr-FR"/>
        </w:rPr>
      </w:pPr>
    </w:p>
    <w:p w:rsidR="007E6629" w:rsidRDefault="007E6629" w:rsidP="00D72664">
      <w:pPr>
        <w:spacing w:after="0"/>
        <w:rPr>
          <w:rFonts w:ascii="Times New Roman" w:hAnsi="Times New Roman"/>
          <w:sz w:val="20"/>
          <w:szCs w:val="20"/>
          <w:lang w:val="fr-FR"/>
        </w:rPr>
      </w:pPr>
      <w:r w:rsidRPr="003D20EC">
        <w:rPr>
          <w:rFonts w:ascii="Times New Roman" w:hAnsi="Times New Roman"/>
          <w:sz w:val="20"/>
          <w:szCs w:val="20"/>
          <w:u w:val="single"/>
          <w:lang w:val="fr-FR"/>
        </w:rPr>
        <w:t>Niveaux</w:t>
      </w:r>
      <w:r w:rsidRPr="003D20EC">
        <w:rPr>
          <w:rFonts w:ascii="Times New Roman" w:hAnsi="Times New Roman"/>
          <w:sz w:val="20"/>
          <w:szCs w:val="20"/>
          <w:lang w:val="fr-FR"/>
        </w:rPr>
        <w:t> : A1 à B2 selon le contexte, les activités et</w:t>
      </w:r>
      <w:r>
        <w:rPr>
          <w:rFonts w:ascii="Times New Roman" w:hAnsi="Times New Roman"/>
          <w:sz w:val="20"/>
          <w:szCs w:val="20"/>
          <w:lang w:val="fr-FR"/>
        </w:rPr>
        <w:t xml:space="preserve"> leur usage par l’enseignant.</w:t>
      </w:r>
      <w:r w:rsidRPr="003D20EC">
        <w:rPr>
          <w:rFonts w:ascii="Times New Roman" w:hAnsi="Times New Roman"/>
          <w:sz w:val="20"/>
          <w:szCs w:val="20"/>
          <w:lang w:val="fr-FR"/>
        </w:rPr>
        <w:t xml:space="preserve"> </w:t>
      </w:r>
    </w:p>
    <w:p w:rsidR="007E6629" w:rsidRPr="003D20EC" w:rsidRDefault="007E6629" w:rsidP="00D72664">
      <w:pPr>
        <w:spacing w:after="0"/>
        <w:rPr>
          <w:rFonts w:ascii="Times New Roman" w:hAnsi="Times New Roman"/>
          <w:sz w:val="20"/>
          <w:szCs w:val="20"/>
          <w:lang w:val="fr-FR"/>
        </w:rPr>
      </w:pPr>
      <w:r w:rsidRPr="00E178C4">
        <w:rPr>
          <w:rFonts w:ascii="Times New Roman" w:hAnsi="Times New Roman"/>
          <w:sz w:val="20"/>
          <w:szCs w:val="20"/>
          <w:u w:val="single"/>
          <w:lang w:val="fr-FR"/>
        </w:rPr>
        <w:t>Public :</w:t>
      </w:r>
      <w:r>
        <w:rPr>
          <w:rFonts w:ascii="Times New Roman" w:hAnsi="Times New Roman"/>
          <w:sz w:val="20"/>
          <w:szCs w:val="20"/>
          <w:lang w:val="fr-FR"/>
        </w:rPr>
        <w:t xml:space="preserve"> </w:t>
      </w:r>
      <w:r w:rsidRPr="003D20EC">
        <w:rPr>
          <w:rFonts w:ascii="Times New Roman" w:hAnsi="Times New Roman"/>
          <w:sz w:val="20"/>
          <w:szCs w:val="20"/>
          <w:lang w:val="fr-FR"/>
        </w:rPr>
        <w:t>Grands Adolescents / Adultes</w:t>
      </w:r>
      <w:r>
        <w:rPr>
          <w:rFonts w:ascii="Times New Roman" w:hAnsi="Times New Roman"/>
          <w:sz w:val="20"/>
          <w:szCs w:val="20"/>
          <w:lang w:val="fr-FR"/>
        </w:rPr>
        <w:t>.</w:t>
      </w:r>
    </w:p>
    <w:p w:rsidR="007E6629" w:rsidRPr="00E178C4" w:rsidRDefault="007E6629" w:rsidP="00D72664">
      <w:pPr>
        <w:spacing w:after="0"/>
        <w:rPr>
          <w:rFonts w:ascii="Times New Roman" w:hAnsi="Times New Roman"/>
          <w:sz w:val="20"/>
          <w:szCs w:val="20"/>
          <w:lang w:val="fr-FR"/>
        </w:rPr>
      </w:pPr>
    </w:p>
    <w:p w:rsidR="007E6629" w:rsidRPr="003D20EC" w:rsidRDefault="007E6629" w:rsidP="00D72664">
      <w:pPr>
        <w:spacing w:after="0"/>
        <w:rPr>
          <w:rFonts w:ascii="Times New Roman" w:hAnsi="Times New Roman"/>
          <w:sz w:val="20"/>
          <w:szCs w:val="20"/>
          <w:lang w:val="fr-FR"/>
        </w:rPr>
      </w:pPr>
      <w:r w:rsidRPr="003D20EC">
        <w:rPr>
          <w:rFonts w:ascii="Times New Roman" w:hAnsi="Times New Roman"/>
          <w:sz w:val="20"/>
          <w:szCs w:val="20"/>
          <w:u w:val="single"/>
          <w:lang w:val="fr-FR"/>
        </w:rPr>
        <w:t>Objectifs d’apprentissage</w:t>
      </w:r>
      <w:r w:rsidRPr="003D20EC">
        <w:rPr>
          <w:rFonts w:ascii="Times New Roman" w:hAnsi="Times New Roman"/>
          <w:sz w:val="20"/>
          <w:szCs w:val="20"/>
          <w:lang w:val="fr-FR"/>
        </w:rPr>
        <w:t xml:space="preserve"> :  </w:t>
      </w:r>
    </w:p>
    <w:p w:rsidR="007E6629" w:rsidRPr="003D20EC" w:rsidRDefault="007E6629" w:rsidP="005474EE">
      <w:pPr>
        <w:pStyle w:val="Paragraphedeliste"/>
        <w:numPr>
          <w:ilvl w:val="0"/>
          <w:numId w:val="4"/>
        </w:numPr>
        <w:spacing w:after="0"/>
        <w:rPr>
          <w:rFonts w:ascii="Times New Roman" w:hAnsi="Times New Roman"/>
          <w:sz w:val="20"/>
          <w:szCs w:val="20"/>
          <w:lang w:val="fr-FR"/>
        </w:rPr>
      </w:pPr>
      <w:r w:rsidRPr="005474EE">
        <w:rPr>
          <w:rFonts w:ascii="Times New Roman" w:hAnsi="Times New Roman"/>
          <w:sz w:val="20"/>
          <w:szCs w:val="20"/>
          <w:lang w:val="fr-FR"/>
        </w:rPr>
        <w:t>Prononciation : différentes prononciations des termes « déjeuner » et « fête » (A1)</w:t>
      </w:r>
      <w:r w:rsidR="005474EE">
        <w:rPr>
          <w:rFonts w:ascii="Times New Roman" w:hAnsi="Times New Roman"/>
          <w:sz w:val="20"/>
          <w:szCs w:val="20"/>
          <w:lang w:val="fr-FR"/>
        </w:rPr>
        <w:t xml:space="preserve">, ainsi que </w:t>
      </w:r>
      <w:r w:rsidRPr="003D20EC">
        <w:rPr>
          <w:rFonts w:ascii="Times New Roman" w:hAnsi="Times New Roman"/>
          <w:sz w:val="20"/>
          <w:szCs w:val="20"/>
          <w:lang w:val="fr-FR"/>
        </w:rPr>
        <w:t>des voyelles moyennes antérieures [e] et [ɛ]</w:t>
      </w:r>
      <w:r w:rsidRPr="003D20EC">
        <w:rPr>
          <w:rFonts w:ascii="Times New Roman" w:hAnsi="Times New Roman"/>
          <w:b/>
          <w:sz w:val="20"/>
          <w:szCs w:val="20"/>
          <w:lang w:val="fr-FR"/>
        </w:rPr>
        <w:t xml:space="preserve"> </w:t>
      </w:r>
      <w:r w:rsidRPr="003D20EC">
        <w:rPr>
          <w:rFonts w:ascii="Times New Roman" w:hAnsi="Times New Roman"/>
          <w:sz w:val="20"/>
          <w:szCs w:val="20"/>
          <w:lang w:val="fr-FR"/>
        </w:rPr>
        <w:t>: la loi de position</w:t>
      </w:r>
    </w:p>
    <w:p w:rsidR="007E6629" w:rsidRPr="003D20EC" w:rsidRDefault="007E6629" w:rsidP="00770E86">
      <w:pPr>
        <w:pStyle w:val="Paragraphedeliste"/>
        <w:numPr>
          <w:ilvl w:val="0"/>
          <w:numId w:val="4"/>
        </w:numPr>
        <w:spacing w:after="0"/>
        <w:rPr>
          <w:rFonts w:ascii="Times New Roman" w:hAnsi="Times New Roman"/>
          <w:sz w:val="20"/>
          <w:szCs w:val="20"/>
          <w:lang w:val="fr-FR"/>
        </w:rPr>
      </w:pPr>
      <w:r w:rsidRPr="003D20EC">
        <w:rPr>
          <w:rFonts w:ascii="Times New Roman" w:hAnsi="Times New Roman"/>
          <w:sz w:val="20"/>
          <w:szCs w:val="20"/>
          <w:lang w:val="fr-FR"/>
        </w:rPr>
        <w:t>Lexique : usages francophones différents des termes « déjeuner » et « dîner »</w:t>
      </w:r>
    </w:p>
    <w:p w:rsidR="007E6629" w:rsidRPr="003D20EC" w:rsidRDefault="007E6629" w:rsidP="00770E86">
      <w:pPr>
        <w:pStyle w:val="Paragraphedeliste"/>
        <w:numPr>
          <w:ilvl w:val="0"/>
          <w:numId w:val="4"/>
        </w:numPr>
        <w:spacing w:after="0"/>
        <w:rPr>
          <w:rFonts w:ascii="Times New Roman" w:hAnsi="Times New Roman"/>
          <w:sz w:val="20"/>
          <w:szCs w:val="20"/>
          <w:lang w:val="fr-FR"/>
        </w:rPr>
      </w:pPr>
      <w:r w:rsidRPr="003D20EC">
        <w:rPr>
          <w:rFonts w:ascii="Times New Roman" w:hAnsi="Times New Roman"/>
          <w:sz w:val="20"/>
          <w:szCs w:val="20"/>
          <w:lang w:val="fr-FR"/>
        </w:rPr>
        <w:t>Grammaire : collocations des termes « déjeuner » et « fête »</w:t>
      </w:r>
    </w:p>
    <w:p w:rsidR="007E6629" w:rsidRPr="003D20EC" w:rsidRDefault="007E6629" w:rsidP="00770E86">
      <w:pPr>
        <w:spacing w:after="0"/>
        <w:rPr>
          <w:rFonts w:ascii="Times New Roman" w:hAnsi="Times New Roman"/>
          <w:sz w:val="20"/>
          <w:szCs w:val="20"/>
          <w:lang w:val="fr-FR"/>
        </w:rPr>
      </w:pPr>
    </w:p>
    <w:p w:rsidR="007E6629" w:rsidRPr="003D20EC" w:rsidRDefault="007E6629" w:rsidP="00770E86">
      <w:pPr>
        <w:spacing w:after="0"/>
        <w:rPr>
          <w:rFonts w:ascii="Times New Roman" w:hAnsi="Times New Roman"/>
          <w:sz w:val="20"/>
          <w:szCs w:val="20"/>
          <w:lang w:val="fr-FR"/>
        </w:rPr>
      </w:pPr>
      <w:proofErr w:type="gramStart"/>
      <w:r w:rsidRPr="003D20EC">
        <w:rPr>
          <w:rFonts w:ascii="Times New Roman" w:hAnsi="Times New Roman"/>
          <w:sz w:val="20"/>
          <w:szCs w:val="20"/>
          <w:u w:val="single"/>
          <w:lang w:val="fr-FR"/>
        </w:rPr>
        <w:t>Tâches</w:t>
      </w:r>
      <w:proofErr w:type="gramEnd"/>
      <w:r w:rsidRPr="003D20EC">
        <w:rPr>
          <w:rFonts w:ascii="Times New Roman" w:hAnsi="Times New Roman"/>
          <w:sz w:val="20"/>
          <w:szCs w:val="20"/>
          <w:lang w:val="fr-FR"/>
        </w:rPr>
        <w:t> :</w:t>
      </w:r>
    </w:p>
    <w:p w:rsidR="007E6629" w:rsidRDefault="007E6629" w:rsidP="00FF54F7">
      <w:pPr>
        <w:pStyle w:val="Paragraphedeliste"/>
        <w:numPr>
          <w:ilvl w:val="0"/>
          <w:numId w:val="2"/>
        </w:numPr>
        <w:spacing w:after="0"/>
        <w:jc w:val="both"/>
        <w:rPr>
          <w:rFonts w:ascii="Times New Roman" w:hAnsi="Times New Roman"/>
          <w:sz w:val="20"/>
          <w:szCs w:val="20"/>
          <w:lang w:val="fr-FR"/>
        </w:rPr>
      </w:pPr>
      <w:r w:rsidRPr="003D20EC">
        <w:rPr>
          <w:rFonts w:ascii="Times New Roman" w:hAnsi="Times New Roman"/>
          <w:sz w:val="20"/>
          <w:szCs w:val="20"/>
          <w:lang w:val="fr-FR"/>
        </w:rPr>
        <w:t xml:space="preserve">Ecouter le mot « déjeuner » </w:t>
      </w:r>
      <w:r>
        <w:rPr>
          <w:rFonts w:ascii="Times New Roman" w:hAnsi="Times New Roman"/>
          <w:sz w:val="20"/>
          <w:szCs w:val="20"/>
          <w:lang w:val="fr-FR"/>
        </w:rPr>
        <w:t xml:space="preserve">(n°31) </w:t>
      </w:r>
      <w:r w:rsidRPr="003D20EC">
        <w:rPr>
          <w:rFonts w:ascii="Times New Roman" w:hAnsi="Times New Roman"/>
          <w:sz w:val="20"/>
          <w:szCs w:val="20"/>
          <w:lang w:val="fr-FR"/>
        </w:rPr>
        <w:t>de la liste PFC prononcés par 6 locuteurs : France septentrionale</w:t>
      </w:r>
      <w:r>
        <w:rPr>
          <w:rFonts w:ascii="Times New Roman" w:hAnsi="Times New Roman"/>
          <w:sz w:val="20"/>
          <w:szCs w:val="20"/>
          <w:lang w:val="fr-FR"/>
        </w:rPr>
        <w:t xml:space="preserve"> (La Madeleine</w:t>
      </w:r>
      <w:r w:rsidRPr="003D20EC">
        <w:rPr>
          <w:rFonts w:ascii="Times New Roman" w:hAnsi="Times New Roman"/>
          <w:sz w:val="20"/>
          <w:szCs w:val="20"/>
          <w:lang w:val="fr-FR"/>
        </w:rPr>
        <w:t>), méridionale (</w:t>
      </w:r>
      <w:r>
        <w:rPr>
          <w:rFonts w:ascii="Times New Roman" w:hAnsi="Times New Roman"/>
          <w:sz w:val="20"/>
          <w:szCs w:val="20"/>
          <w:lang w:val="fr-FR"/>
        </w:rPr>
        <w:t>Toulouse</w:t>
      </w:r>
      <w:r w:rsidRPr="003D20EC">
        <w:rPr>
          <w:rFonts w:ascii="Times New Roman" w:hAnsi="Times New Roman"/>
          <w:sz w:val="20"/>
          <w:szCs w:val="20"/>
          <w:lang w:val="fr-FR"/>
        </w:rPr>
        <w:t>), Suisse (Neuchâtel), Belgique (Henri-Chapelle), Québec (Montréal), République Centrafricaine (Bangui) : deviner l’origine géographique, écouter la stabilité et la variation des différentes prononciations.</w:t>
      </w:r>
    </w:p>
    <w:p w:rsidR="007E6629" w:rsidRDefault="007E6629" w:rsidP="00FF54F7">
      <w:pPr>
        <w:pStyle w:val="Paragraphedeliste"/>
        <w:numPr>
          <w:ilvl w:val="0"/>
          <w:numId w:val="2"/>
        </w:numPr>
        <w:spacing w:after="0"/>
        <w:jc w:val="both"/>
        <w:rPr>
          <w:rFonts w:ascii="Times New Roman" w:hAnsi="Times New Roman"/>
          <w:sz w:val="20"/>
          <w:szCs w:val="20"/>
          <w:lang w:val="fr-FR"/>
        </w:rPr>
      </w:pPr>
      <w:r w:rsidRPr="003D20EC">
        <w:rPr>
          <w:rFonts w:ascii="Times New Roman" w:hAnsi="Times New Roman"/>
          <w:sz w:val="20"/>
          <w:szCs w:val="20"/>
          <w:lang w:val="fr-FR"/>
        </w:rPr>
        <w:t>Ecouter les mots « fête »</w:t>
      </w:r>
      <w:r>
        <w:rPr>
          <w:rFonts w:ascii="Times New Roman" w:hAnsi="Times New Roman"/>
          <w:sz w:val="20"/>
          <w:szCs w:val="20"/>
          <w:lang w:val="fr-FR"/>
        </w:rPr>
        <w:t xml:space="preserve"> (n°16)</w:t>
      </w:r>
      <w:r w:rsidRPr="003D20EC">
        <w:rPr>
          <w:rFonts w:ascii="Times New Roman" w:hAnsi="Times New Roman"/>
          <w:sz w:val="20"/>
          <w:szCs w:val="20"/>
          <w:lang w:val="fr-FR"/>
        </w:rPr>
        <w:t>, « fêter »</w:t>
      </w:r>
      <w:r>
        <w:rPr>
          <w:rFonts w:ascii="Times New Roman" w:hAnsi="Times New Roman"/>
          <w:sz w:val="20"/>
          <w:szCs w:val="20"/>
          <w:lang w:val="fr-FR"/>
        </w:rPr>
        <w:t xml:space="preserve"> (n°29)</w:t>
      </w:r>
      <w:r w:rsidRPr="003D20EC">
        <w:rPr>
          <w:rFonts w:ascii="Times New Roman" w:hAnsi="Times New Roman"/>
          <w:sz w:val="20"/>
          <w:szCs w:val="20"/>
          <w:lang w:val="fr-FR"/>
        </w:rPr>
        <w:t xml:space="preserve"> et « fêtard »</w:t>
      </w:r>
      <w:r>
        <w:rPr>
          <w:rFonts w:ascii="Times New Roman" w:hAnsi="Times New Roman"/>
          <w:sz w:val="20"/>
          <w:szCs w:val="20"/>
          <w:lang w:val="fr-FR"/>
        </w:rPr>
        <w:t xml:space="preserve"> (n°10)</w:t>
      </w:r>
      <w:r w:rsidRPr="003D20EC">
        <w:rPr>
          <w:rFonts w:ascii="Times New Roman" w:hAnsi="Times New Roman"/>
          <w:sz w:val="20"/>
          <w:szCs w:val="20"/>
          <w:lang w:val="fr-FR"/>
        </w:rPr>
        <w:t xml:space="preserve"> de la liste PFC prononcés par les 6 locuteurs : écouter la variation et découvrir une loi importante de la prononciation du français en France, la loi de position.</w:t>
      </w:r>
    </w:p>
    <w:p w:rsidR="007E6629" w:rsidRDefault="007E6629" w:rsidP="00FF54F7">
      <w:pPr>
        <w:pStyle w:val="Paragraphedeliste"/>
        <w:numPr>
          <w:ilvl w:val="0"/>
          <w:numId w:val="2"/>
        </w:numPr>
        <w:spacing w:after="0"/>
        <w:jc w:val="both"/>
        <w:rPr>
          <w:rFonts w:ascii="Times New Roman" w:hAnsi="Times New Roman"/>
          <w:sz w:val="20"/>
          <w:szCs w:val="20"/>
          <w:lang w:val="fr-FR"/>
        </w:rPr>
      </w:pPr>
      <w:r w:rsidRPr="003D20EC">
        <w:rPr>
          <w:rFonts w:ascii="Times New Roman" w:hAnsi="Times New Roman"/>
          <w:sz w:val="20"/>
          <w:szCs w:val="20"/>
          <w:lang w:val="fr-FR"/>
        </w:rPr>
        <w:t>Dé</w:t>
      </w:r>
      <w:r w:rsidR="005474EE">
        <w:rPr>
          <w:rFonts w:ascii="Times New Roman" w:hAnsi="Times New Roman"/>
          <w:sz w:val="20"/>
          <w:szCs w:val="20"/>
          <w:lang w:val="fr-FR"/>
        </w:rPr>
        <w:t>couvrir les différences d’usage</w:t>
      </w:r>
      <w:r w:rsidRPr="003D20EC">
        <w:rPr>
          <w:rFonts w:ascii="Times New Roman" w:hAnsi="Times New Roman"/>
          <w:sz w:val="20"/>
          <w:szCs w:val="20"/>
          <w:lang w:val="fr-FR"/>
        </w:rPr>
        <w:t xml:space="preserve"> des termes « déjeuner » et « dîner » entre la France et d’autres régions francophones (Belgique, Québec, Suisse…).</w:t>
      </w:r>
    </w:p>
    <w:p w:rsidR="007E6629" w:rsidRDefault="007E6629" w:rsidP="00FF54F7">
      <w:pPr>
        <w:pStyle w:val="Paragraphedeliste"/>
        <w:numPr>
          <w:ilvl w:val="0"/>
          <w:numId w:val="2"/>
        </w:numPr>
        <w:spacing w:after="0"/>
        <w:jc w:val="both"/>
        <w:rPr>
          <w:rFonts w:ascii="Times New Roman" w:hAnsi="Times New Roman"/>
          <w:sz w:val="20"/>
          <w:szCs w:val="20"/>
          <w:lang w:val="fr-FR"/>
        </w:rPr>
      </w:pPr>
      <w:r w:rsidRPr="003D20EC">
        <w:rPr>
          <w:rFonts w:ascii="Times New Roman" w:hAnsi="Times New Roman"/>
          <w:sz w:val="20"/>
          <w:szCs w:val="20"/>
          <w:lang w:val="fr-FR"/>
        </w:rPr>
        <w:t>Observer et écouter les collocations de « déjeuner » et « fête » à l’aide de corpus oraux</w:t>
      </w:r>
      <w:r w:rsidR="005474EE">
        <w:rPr>
          <w:rFonts w:ascii="Times New Roman" w:hAnsi="Times New Roman"/>
          <w:sz w:val="20"/>
          <w:szCs w:val="20"/>
          <w:lang w:val="fr-FR"/>
        </w:rPr>
        <w:t>.</w:t>
      </w:r>
    </w:p>
    <w:p w:rsidR="007E6629" w:rsidRPr="003D20EC" w:rsidRDefault="007E6629" w:rsidP="00D72664">
      <w:pPr>
        <w:spacing w:after="0"/>
        <w:rPr>
          <w:rFonts w:ascii="Times New Roman" w:hAnsi="Times New Roman"/>
          <w:sz w:val="20"/>
          <w:szCs w:val="20"/>
          <w:lang w:val="fr-FR"/>
        </w:rPr>
      </w:pPr>
    </w:p>
    <w:p w:rsidR="007E6629" w:rsidRPr="003D20EC" w:rsidRDefault="007E6629" w:rsidP="00D72664">
      <w:pPr>
        <w:spacing w:after="0"/>
        <w:rPr>
          <w:rFonts w:ascii="Times New Roman" w:hAnsi="Times New Roman"/>
          <w:sz w:val="20"/>
          <w:szCs w:val="20"/>
          <w:u w:val="single"/>
          <w:lang w:val="fr-FR"/>
        </w:rPr>
      </w:pPr>
      <w:r w:rsidRPr="003D20EC">
        <w:rPr>
          <w:rFonts w:ascii="Times New Roman" w:hAnsi="Times New Roman"/>
          <w:sz w:val="20"/>
          <w:szCs w:val="20"/>
          <w:u w:val="single"/>
          <w:lang w:val="fr-FR"/>
        </w:rPr>
        <w:t>Matériel :</w:t>
      </w:r>
    </w:p>
    <w:p w:rsidR="007E6629" w:rsidRPr="003D20EC" w:rsidRDefault="007E6629" w:rsidP="00683AD9">
      <w:pPr>
        <w:pStyle w:val="Paragraphedeliste"/>
        <w:numPr>
          <w:ilvl w:val="0"/>
          <w:numId w:val="5"/>
        </w:numPr>
        <w:spacing w:after="0"/>
        <w:rPr>
          <w:rFonts w:ascii="Times New Roman" w:hAnsi="Times New Roman"/>
          <w:sz w:val="20"/>
          <w:szCs w:val="20"/>
          <w:lang w:val="fr-FR"/>
        </w:rPr>
      </w:pPr>
      <w:r w:rsidRPr="003D20EC">
        <w:rPr>
          <w:rFonts w:ascii="Times New Roman" w:hAnsi="Times New Roman"/>
          <w:sz w:val="20"/>
          <w:szCs w:val="20"/>
          <w:lang w:val="fr-FR"/>
        </w:rPr>
        <w:t>Accès internet, haut-parleurs et projecteur (si possible).</w:t>
      </w:r>
    </w:p>
    <w:p w:rsidR="007E6629" w:rsidRPr="003D20EC" w:rsidRDefault="00183145" w:rsidP="00815934">
      <w:pPr>
        <w:pStyle w:val="Paragraphedeliste"/>
        <w:numPr>
          <w:ilvl w:val="0"/>
          <w:numId w:val="5"/>
        </w:numPr>
        <w:pBdr>
          <w:bottom w:val="single" w:sz="6" w:space="1" w:color="auto"/>
        </w:pBdr>
        <w:spacing w:after="0"/>
        <w:rPr>
          <w:rFonts w:ascii="Times New Roman" w:hAnsi="Times New Roman"/>
          <w:sz w:val="20"/>
          <w:szCs w:val="20"/>
          <w:lang w:val="fr-FR"/>
        </w:rPr>
      </w:pPr>
      <w:r>
        <w:rPr>
          <w:rFonts w:ascii="Times New Roman" w:hAnsi="Times New Roman"/>
          <w:sz w:val="20"/>
          <w:szCs w:val="20"/>
          <w:lang w:val="fr-FR"/>
        </w:rPr>
        <w:t>T</w:t>
      </w:r>
      <w:r w:rsidR="007E6629" w:rsidRPr="003D20EC">
        <w:rPr>
          <w:rFonts w:ascii="Times New Roman" w:hAnsi="Times New Roman"/>
          <w:sz w:val="20"/>
          <w:szCs w:val="20"/>
          <w:lang w:val="fr-FR"/>
        </w:rPr>
        <w:t xml:space="preserve">ous les enregistrements </w:t>
      </w:r>
      <w:r w:rsidR="007E6629">
        <w:rPr>
          <w:rFonts w:ascii="Times New Roman" w:hAnsi="Times New Roman"/>
          <w:sz w:val="20"/>
          <w:szCs w:val="20"/>
          <w:lang w:val="fr-FR"/>
        </w:rPr>
        <w:t>utilisés dans cette fiche</w:t>
      </w:r>
      <w:r>
        <w:rPr>
          <w:rFonts w:ascii="Times New Roman" w:hAnsi="Times New Roman"/>
          <w:sz w:val="20"/>
          <w:szCs w:val="20"/>
          <w:lang w:val="fr-FR"/>
        </w:rPr>
        <w:t>, ainsi qu’une version longue avec des activités supplémentaires,</w:t>
      </w:r>
      <w:r w:rsidR="007E6629">
        <w:rPr>
          <w:rFonts w:ascii="Times New Roman" w:hAnsi="Times New Roman"/>
          <w:sz w:val="20"/>
          <w:szCs w:val="20"/>
          <w:lang w:val="fr-FR"/>
        </w:rPr>
        <w:t xml:space="preserve"> </w:t>
      </w:r>
      <w:r w:rsidR="007E6629" w:rsidRPr="003D20EC">
        <w:rPr>
          <w:rFonts w:ascii="Times New Roman" w:hAnsi="Times New Roman"/>
          <w:sz w:val="20"/>
          <w:szCs w:val="20"/>
          <w:lang w:val="fr-FR"/>
        </w:rPr>
        <w:t>se trouvent sur le site PFC</w:t>
      </w:r>
      <w:r>
        <w:rPr>
          <w:rFonts w:ascii="Times New Roman" w:hAnsi="Times New Roman"/>
          <w:sz w:val="20"/>
          <w:szCs w:val="20"/>
          <w:lang w:val="fr-FR"/>
        </w:rPr>
        <w:t xml:space="preserve"> (</w:t>
      </w:r>
      <w:hyperlink r:id="rId8" w:history="1">
        <w:r w:rsidR="007E6629" w:rsidRPr="003D20EC">
          <w:rPr>
            <w:rStyle w:val="Lienhypertexte"/>
            <w:rFonts w:ascii="Times New Roman" w:hAnsi="Times New Roman"/>
            <w:sz w:val="20"/>
            <w:szCs w:val="20"/>
            <w:lang w:val="fr-FR"/>
          </w:rPr>
          <w:t>www.projet-pfc.net</w:t>
        </w:r>
      </w:hyperlink>
      <w:r w:rsidR="00461325">
        <w:rPr>
          <w:rFonts w:ascii="Times New Roman" w:hAnsi="Times New Roman"/>
          <w:sz w:val="20"/>
          <w:szCs w:val="20"/>
          <w:lang w:val="fr-FR"/>
        </w:rPr>
        <w:t xml:space="preserve">, </w:t>
      </w:r>
      <w:r>
        <w:rPr>
          <w:rFonts w:ascii="Times New Roman" w:hAnsi="Times New Roman"/>
          <w:sz w:val="20"/>
          <w:szCs w:val="20"/>
          <w:lang w:val="fr-FR"/>
        </w:rPr>
        <w:t xml:space="preserve"> section « Fiches pédagogiques » de l’espace PFC-EF</w:t>
      </w:r>
      <w:r w:rsidR="00461325">
        <w:rPr>
          <w:rFonts w:ascii="Times New Roman" w:hAnsi="Times New Roman"/>
          <w:sz w:val="20"/>
          <w:szCs w:val="20"/>
          <w:lang w:val="fr-FR"/>
        </w:rPr>
        <w:t>)</w:t>
      </w:r>
      <w:r>
        <w:rPr>
          <w:rFonts w:ascii="Times New Roman" w:hAnsi="Times New Roman"/>
          <w:sz w:val="20"/>
          <w:szCs w:val="20"/>
          <w:lang w:val="fr-FR"/>
        </w:rPr>
        <w:t>.</w:t>
      </w:r>
    </w:p>
    <w:p w:rsidR="007E6629" w:rsidRDefault="007E6629" w:rsidP="00905CBB">
      <w:pPr>
        <w:pStyle w:val="Paragraphedeliste"/>
        <w:pBdr>
          <w:bottom w:val="single" w:sz="6" w:space="1" w:color="auto"/>
        </w:pBdr>
        <w:spacing w:after="0"/>
        <w:ind w:left="360"/>
        <w:rPr>
          <w:rFonts w:ascii="Times New Roman" w:hAnsi="Times New Roman"/>
          <w:sz w:val="20"/>
          <w:szCs w:val="20"/>
          <w:lang w:val="fr-FR"/>
        </w:rPr>
      </w:pPr>
    </w:p>
    <w:p w:rsidR="000F6FB9" w:rsidRPr="003D20EC" w:rsidRDefault="000F6FB9" w:rsidP="00905CBB">
      <w:pPr>
        <w:pStyle w:val="Paragraphedeliste"/>
        <w:pBdr>
          <w:bottom w:val="single" w:sz="6" w:space="1" w:color="auto"/>
        </w:pBdr>
        <w:spacing w:after="0"/>
        <w:ind w:left="360"/>
        <w:rPr>
          <w:rFonts w:ascii="Times New Roman" w:hAnsi="Times New Roman"/>
          <w:sz w:val="20"/>
          <w:szCs w:val="20"/>
          <w:lang w:val="fr-FR"/>
        </w:rPr>
      </w:pPr>
    </w:p>
    <w:p w:rsidR="007E6629" w:rsidRDefault="007E6629" w:rsidP="00FF54F7">
      <w:pPr>
        <w:pBdr>
          <w:bottom w:val="single" w:sz="6" w:space="1" w:color="auto"/>
        </w:pBdr>
        <w:jc w:val="both"/>
        <w:rPr>
          <w:rFonts w:ascii="Times New Roman" w:hAnsi="Times New Roman"/>
          <w:sz w:val="20"/>
          <w:szCs w:val="20"/>
          <w:lang w:val="fr-FR"/>
        </w:rPr>
      </w:pPr>
      <w:r w:rsidRPr="003D20EC">
        <w:rPr>
          <w:rFonts w:ascii="Times New Roman" w:hAnsi="Times New Roman"/>
          <w:sz w:val="20"/>
          <w:szCs w:val="20"/>
          <w:lang w:val="fr-FR"/>
        </w:rPr>
        <w:t xml:space="preserve">Si une langue commune peut être utilisée, on </w:t>
      </w:r>
      <w:r w:rsidR="00461325">
        <w:rPr>
          <w:rFonts w:ascii="Times New Roman" w:hAnsi="Times New Roman"/>
          <w:sz w:val="20"/>
          <w:szCs w:val="20"/>
          <w:lang w:val="fr-FR"/>
        </w:rPr>
        <w:t>l</w:t>
      </w:r>
      <w:r w:rsidRPr="003D20EC">
        <w:rPr>
          <w:rFonts w:ascii="Times New Roman" w:hAnsi="Times New Roman"/>
          <w:sz w:val="20"/>
          <w:szCs w:val="20"/>
          <w:lang w:val="fr-FR"/>
        </w:rPr>
        <w:t>’emplo</w:t>
      </w:r>
      <w:r w:rsidR="00461325">
        <w:rPr>
          <w:rFonts w:ascii="Times New Roman" w:hAnsi="Times New Roman"/>
          <w:sz w:val="20"/>
          <w:szCs w:val="20"/>
          <w:lang w:val="fr-FR"/>
        </w:rPr>
        <w:t>iera</w:t>
      </w:r>
      <w:r w:rsidRPr="003D20EC">
        <w:rPr>
          <w:rFonts w:ascii="Times New Roman" w:hAnsi="Times New Roman"/>
          <w:sz w:val="20"/>
          <w:szCs w:val="20"/>
          <w:lang w:val="fr-FR"/>
        </w:rPr>
        <w:t xml:space="preserve"> pour diverses explications </w:t>
      </w:r>
      <w:r w:rsidR="00461325">
        <w:rPr>
          <w:rFonts w:ascii="Times New Roman" w:hAnsi="Times New Roman"/>
          <w:sz w:val="20"/>
          <w:szCs w:val="20"/>
          <w:lang w:val="fr-FR"/>
        </w:rPr>
        <w:t>et</w:t>
      </w:r>
      <w:r w:rsidRPr="003D20EC">
        <w:rPr>
          <w:rFonts w:ascii="Times New Roman" w:hAnsi="Times New Roman"/>
          <w:sz w:val="20"/>
          <w:szCs w:val="20"/>
          <w:lang w:val="fr-FR"/>
        </w:rPr>
        <w:t xml:space="preserve"> instructions. Dans le cas contraire, on utili</w:t>
      </w:r>
      <w:r w:rsidR="00461325">
        <w:rPr>
          <w:rFonts w:ascii="Times New Roman" w:hAnsi="Times New Roman"/>
          <w:sz w:val="20"/>
          <w:szCs w:val="20"/>
          <w:lang w:val="fr-FR"/>
        </w:rPr>
        <w:t>sera des schémas, gestes, dessins</w:t>
      </w:r>
      <w:r w:rsidRPr="003D20EC">
        <w:rPr>
          <w:rFonts w:ascii="Times New Roman" w:hAnsi="Times New Roman"/>
          <w:sz w:val="20"/>
          <w:szCs w:val="20"/>
          <w:lang w:val="fr-FR"/>
        </w:rPr>
        <w:t>, ainsi que des dictionnaires bilingues si nécessaire.</w:t>
      </w:r>
    </w:p>
    <w:p w:rsidR="000F6FB9" w:rsidRDefault="000F6FB9">
      <w:pPr>
        <w:rPr>
          <w:rFonts w:ascii="Times New Roman" w:hAnsi="Times New Roman"/>
          <w:b/>
          <w:sz w:val="20"/>
          <w:szCs w:val="20"/>
          <w:lang w:val="fr-FR"/>
        </w:rPr>
      </w:pPr>
    </w:p>
    <w:p w:rsidR="000F6FB9" w:rsidRDefault="000F6FB9">
      <w:pPr>
        <w:rPr>
          <w:rFonts w:ascii="Times New Roman" w:hAnsi="Times New Roman"/>
          <w:b/>
          <w:sz w:val="20"/>
          <w:szCs w:val="20"/>
          <w:lang w:val="fr-FR"/>
        </w:rPr>
      </w:pPr>
    </w:p>
    <w:p w:rsidR="000F6FB9" w:rsidRDefault="000F6FB9">
      <w:pPr>
        <w:rPr>
          <w:rFonts w:ascii="Times New Roman" w:hAnsi="Times New Roman"/>
          <w:b/>
          <w:sz w:val="20"/>
          <w:szCs w:val="20"/>
          <w:lang w:val="fr-FR"/>
        </w:rPr>
      </w:pPr>
    </w:p>
    <w:p w:rsidR="000F6FB9" w:rsidRDefault="000F6FB9">
      <w:pPr>
        <w:rPr>
          <w:rFonts w:ascii="Times New Roman" w:hAnsi="Times New Roman"/>
          <w:b/>
          <w:sz w:val="20"/>
          <w:szCs w:val="20"/>
          <w:lang w:val="fr-FR"/>
        </w:rPr>
      </w:pPr>
    </w:p>
    <w:p w:rsidR="000F6FB9" w:rsidRDefault="000F6FB9">
      <w:pPr>
        <w:rPr>
          <w:rFonts w:ascii="Times New Roman" w:hAnsi="Times New Roman"/>
          <w:b/>
          <w:sz w:val="20"/>
          <w:szCs w:val="20"/>
          <w:lang w:val="fr-FR"/>
        </w:rPr>
      </w:pPr>
    </w:p>
    <w:p w:rsidR="000F6FB9" w:rsidRDefault="000F6FB9">
      <w:pPr>
        <w:rPr>
          <w:rFonts w:ascii="Times New Roman" w:hAnsi="Times New Roman"/>
          <w:b/>
          <w:sz w:val="20"/>
          <w:szCs w:val="20"/>
          <w:lang w:val="fr-FR"/>
        </w:rPr>
      </w:pPr>
    </w:p>
    <w:p w:rsidR="007E6629" w:rsidRPr="000F6FB9" w:rsidRDefault="007E6629">
      <w:pPr>
        <w:rPr>
          <w:rFonts w:ascii="Times New Roman" w:hAnsi="Times New Roman"/>
          <w:b/>
          <w:sz w:val="24"/>
          <w:szCs w:val="24"/>
          <w:lang w:val="fr-FR"/>
        </w:rPr>
      </w:pPr>
      <w:r w:rsidRPr="000F6FB9">
        <w:rPr>
          <w:rFonts w:ascii="Times New Roman" w:hAnsi="Times New Roman"/>
          <w:b/>
          <w:sz w:val="24"/>
          <w:szCs w:val="24"/>
          <w:lang w:val="fr-FR"/>
        </w:rPr>
        <w:t>PRONONCIATION</w:t>
      </w:r>
    </w:p>
    <w:p w:rsidR="007E6629" w:rsidRPr="003D20EC" w:rsidRDefault="007E6629">
      <w:pPr>
        <w:rPr>
          <w:rFonts w:ascii="Times New Roman" w:hAnsi="Times New Roman"/>
          <w:sz w:val="20"/>
          <w:szCs w:val="20"/>
          <w:lang w:val="fr-FR"/>
        </w:rPr>
      </w:pPr>
      <w:r w:rsidRPr="003D20EC">
        <w:rPr>
          <w:rFonts w:ascii="Times New Roman" w:hAnsi="Times New Roman"/>
          <w:b/>
          <w:sz w:val="20"/>
          <w:szCs w:val="20"/>
          <w:lang w:val="fr-FR"/>
        </w:rPr>
        <w:t>Activité 1 : explorer les différentes prononciations du mot « déjeuner »</w:t>
      </w:r>
      <w:r w:rsidRPr="003D20EC">
        <w:rPr>
          <w:rFonts w:ascii="Times New Roman" w:hAnsi="Times New Roman"/>
          <w:sz w:val="20"/>
          <w:szCs w:val="20"/>
          <w:lang w:val="fr-FR"/>
        </w:rPr>
        <w:t xml:space="preserve"> </w:t>
      </w:r>
      <w:r w:rsidRPr="003D20EC">
        <w:rPr>
          <w:rFonts w:ascii="Times New Roman" w:hAnsi="Times New Roman"/>
          <w:b/>
          <w:sz w:val="20"/>
          <w:szCs w:val="20"/>
          <w:lang w:val="fr-FR"/>
        </w:rPr>
        <w:t>(A1)</w:t>
      </w:r>
    </w:p>
    <w:p w:rsidR="007E6629" w:rsidRPr="003D20EC" w:rsidRDefault="007E6629">
      <w:pPr>
        <w:rPr>
          <w:rFonts w:ascii="Times New Roman" w:hAnsi="Times New Roman"/>
          <w:sz w:val="20"/>
          <w:szCs w:val="20"/>
          <w:lang w:val="fr-FR"/>
        </w:rPr>
      </w:pPr>
      <w:r w:rsidRPr="003D20EC">
        <w:rPr>
          <w:rFonts w:ascii="Times New Roman" w:hAnsi="Times New Roman"/>
          <w:sz w:val="20"/>
          <w:szCs w:val="20"/>
          <w:lang w:val="fr-FR"/>
        </w:rPr>
        <w:t xml:space="preserve">Faire écouter le mot « déjeuner » prononcé par 6 locuteurs différents (sans mentionner leur </w:t>
      </w:r>
      <w:r w:rsidR="00814F7A">
        <w:rPr>
          <w:rFonts w:ascii="Times New Roman" w:hAnsi="Times New Roman"/>
          <w:sz w:val="20"/>
          <w:szCs w:val="20"/>
          <w:lang w:val="fr-FR"/>
        </w:rPr>
        <w:t>identité</w:t>
      </w:r>
      <w:r w:rsidRPr="003D20EC">
        <w:rPr>
          <w:rFonts w:ascii="Times New Roman" w:hAnsi="Times New Roman"/>
          <w:sz w:val="20"/>
          <w:szCs w:val="20"/>
          <w:lang w:val="fr-FR"/>
        </w:rPr>
        <w:t>).</w:t>
      </w:r>
    </w:p>
    <w:p w:rsidR="007E6629" w:rsidRPr="003D20EC" w:rsidRDefault="007E6629">
      <w:pPr>
        <w:rPr>
          <w:rFonts w:ascii="Times New Roman" w:hAnsi="Times New Roman"/>
          <w:sz w:val="20"/>
          <w:szCs w:val="20"/>
          <w:lang w:val="fr-FR"/>
        </w:rPr>
      </w:pPr>
      <w:r w:rsidRPr="003D20EC">
        <w:rPr>
          <w:rFonts w:ascii="Times New Roman" w:hAnsi="Times New Roman"/>
          <w:b/>
          <w:bCs/>
          <w:sz w:val="20"/>
          <w:szCs w:val="20"/>
          <w:u w:val="single"/>
          <w:lang w:val="fr-FR"/>
        </w:rPr>
        <w:t>Question 1</w:t>
      </w:r>
      <w:r w:rsidRPr="00452DB8">
        <w:rPr>
          <w:rFonts w:ascii="Times New Roman" w:hAnsi="Times New Roman"/>
          <w:sz w:val="20"/>
          <w:szCs w:val="20"/>
          <w:lang w:val="fr-FR"/>
        </w:rPr>
        <w:t xml:space="preserve"> : </w:t>
      </w:r>
      <w:r w:rsidRPr="003D20EC">
        <w:rPr>
          <w:rFonts w:ascii="Times New Roman" w:hAnsi="Times New Roman"/>
          <w:sz w:val="20"/>
          <w:szCs w:val="20"/>
          <w:lang w:val="fr-FR"/>
        </w:rPr>
        <w:t xml:space="preserve">les locuteurs ont-ils la même origine géographique ? </w:t>
      </w:r>
    </w:p>
    <w:p w:rsidR="007E6629" w:rsidRPr="003D20EC" w:rsidRDefault="007E6629">
      <w:pPr>
        <w:rPr>
          <w:rFonts w:ascii="Times New Roman" w:hAnsi="Times New Roman"/>
          <w:sz w:val="20"/>
          <w:szCs w:val="20"/>
          <w:lang w:val="fr-FR"/>
        </w:rPr>
      </w:pPr>
      <w:r w:rsidRPr="003D20EC">
        <w:rPr>
          <w:rFonts w:ascii="Times New Roman" w:hAnsi="Times New Roman"/>
          <w:b/>
          <w:bCs/>
          <w:sz w:val="20"/>
          <w:szCs w:val="20"/>
          <w:lang w:val="fr-FR"/>
        </w:rPr>
        <w:t>Réponse</w:t>
      </w:r>
      <w:r w:rsidRPr="003D20EC">
        <w:rPr>
          <w:rFonts w:ascii="Times New Roman" w:hAnsi="Times New Roman"/>
          <w:sz w:val="20"/>
          <w:szCs w:val="20"/>
          <w:lang w:val="fr-FR"/>
        </w:rPr>
        <w:t> :</w:t>
      </w:r>
      <w:r>
        <w:rPr>
          <w:rFonts w:ascii="Times New Roman" w:hAnsi="Times New Roman"/>
          <w:sz w:val="20"/>
          <w:szCs w:val="20"/>
          <w:lang w:val="fr-FR"/>
        </w:rPr>
        <w:t xml:space="preserve"> non, dessiner carte.</w:t>
      </w:r>
    </w:p>
    <w:p w:rsidR="007E6629" w:rsidRPr="003D20EC" w:rsidRDefault="007E6629">
      <w:pPr>
        <w:rPr>
          <w:rFonts w:ascii="Times New Roman" w:hAnsi="Times New Roman"/>
          <w:sz w:val="20"/>
          <w:szCs w:val="20"/>
          <w:lang w:val="fr-FR"/>
        </w:rPr>
      </w:pPr>
      <w:r w:rsidRPr="003D20EC">
        <w:rPr>
          <w:rFonts w:ascii="Times New Roman" w:hAnsi="Times New Roman"/>
          <w:b/>
          <w:bCs/>
          <w:sz w:val="20"/>
          <w:szCs w:val="20"/>
          <w:u w:val="single"/>
          <w:lang w:val="fr-FR"/>
        </w:rPr>
        <w:t>Question 2</w:t>
      </w:r>
      <w:r w:rsidRPr="00452DB8">
        <w:rPr>
          <w:rFonts w:ascii="Times New Roman" w:hAnsi="Times New Roman"/>
          <w:sz w:val="20"/>
          <w:szCs w:val="20"/>
          <w:lang w:val="fr-FR"/>
        </w:rPr>
        <w:t> :</w:t>
      </w:r>
      <w:r w:rsidRPr="003D20EC">
        <w:rPr>
          <w:rFonts w:ascii="Times New Roman" w:hAnsi="Times New Roman"/>
          <w:sz w:val="20"/>
          <w:szCs w:val="20"/>
          <w:lang w:val="fr-FR"/>
        </w:rPr>
        <w:t xml:space="preserve"> ont-ils exactement la même prononciation</w:t>
      </w:r>
      <w:r>
        <w:rPr>
          <w:rFonts w:ascii="Times New Roman" w:hAnsi="Times New Roman"/>
          <w:sz w:val="20"/>
          <w:szCs w:val="20"/>
          <w:lang w:val="fr-FR"/>
        </w:rPr>
        <w:t xml:space="preserve"> (en particulier la première et la dernière</w:t>
      </w:r>
      <w:r w:rsidR="00461325">
        <w:rPr>
          <w:rFonts w:ascii="Times New Roman" w:hAnsi="Times New Roman"/>
          <w:sz w:val="20"/>
          <w:szCs w:val="20"/>
          <w:lang w:val="fr-FR"/>
        </w:rPr>
        <w:t xml:space="preserve"> voyelle</w:t>
      </w:r>
      <w:r>
        <w:rPr>
          <w:rFonts w:ascii="Times New Roman" w:hAnsi="Times New Roman"/>
          <w:sz w:val="20"/>
          <w:szCs w:val="20"/>
          <w:lang w:val="fr-FR"/>
        </w:rPr>
        <w:t>)</w:t>
      </w:r>
      <w:r w:rsidRPr="003D20EC">
        <w:rPr>
          <w:rFonts w:ascii="Times New Roman" w:hAnsi="Times New Roman"/>
          <w:sz w:val="20"/>
          <w:szCs w:val="20"/>
          <w:lang w:val="fr-FR"/>
        </w:rPr>
        <w:t xml:space="preserve"> ? </w:t>
      </w:r>
    </w:p>
    <w:p w:rsidR="007E6629" w:rsidRDefault="007E6629">
      <w:pPr>
        <w:rPr>
          <w:rFonts w:ascii="Times New Roman" w:hAnsi="Times New Roman"/>
          <w:sz w:val="20"/>
          <w:szCs w:val="20"/>
          <w:lang w:val="fr-FR"/>
        </w:rPr>
      </w:pPr>
      <w:r w:rsidRPr="0010154E">
        <w:rPr>
          <w:rFonts w:ascii="Times New Roman" w:hAnsi="Times New Roman"/>
          <w:b/>
          <w:bCs/>
          <w:sz w:val="20"/>
          <w:szCs w:val="20"/>
          <w:lang w:val="fr-FR"/>
        </w:rPr>
        <w:t>Réponse</w:t>
      </w:r>
      <w:r w:rsidRPr="0010154E">
        <w:rPr>
          <w:rFonts w:ascii="Times New Roman" w:hAnsi="Times New Roman"/>
          <w:sz w:val="20"/>
          <w:szCs w:val="20"/>
          <w:lang w:val="fr-FR"/>
        </w:rPr>
        <w:t xml:space="preserve"> : </w:t>
      </w:r>
      <w:r w:rsidR="00104C58">
        <w:rPr>
          <w:rFonts w:ascii="Times New Roman" w:hAnsi="Times New Roman"/>
          <w:sz w:val="20"/>
          <w:szCs w:val="20"/>
          <w:lang w:val="fr-FR"/>
        </w:rPr>
        <w:t>non</w:t>
      </w:r>
      <w:r w:rsidRPr="0010154E">
        <w:rPr>
          <w:rFonts w:ascii="Times New Roman" w:hAnsi="Times New Roman"/>
          <w:sz w:val="20"/>
          <w:szCs w:val="20"/>
          <w:lang w:val="fr-FR"/>
        </w:rPr>
        <w:t>, voir tableau.</w:t>
      </w:r>
      <w:r>
        <w:rPr>
          <w:rFonts w:ascii="Times New Roman" w:hAnsi="Times New Roman"/>
          <w:sz w:val="20"/>
          <w:szCs w:val="20"/>
          <w:lang w:val="fr-F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2430"/>
        <w:gridCol w:w="3258"/>
      </w:tblGrid>
      <w:tr w:rsidR="007E6629" w:rsidRPr="000F6FB9" w:rsidTr="005474EE">
        <w:tc>
          <w:tcPr>
            <w:tcW w:w="3348" w:type="dxa"/>
          </w:tcPr>
          <w:p w:rsidR="007E6629" w:rsidRPr="000F6FB9" w:rsidRDefault="007E6629" w:rsidP="005303B8">
            <w:pPr>
              <w:spacing w:after="0"/>
              <w:rPr>
                <w:rFonts w:ascii="Times New Roman" w:hAnsi="Times New Roman"/>
                <w:b/>
                <w:bCs/>
                <w:sz w:val="16"/>
                <w:szCs w:val="16"/>
                <w:lang w:val="fr-FR"/>
              </w:rPr>
            </w:pPr>
            <w:r w:rsidRPr="000F6FB9">
              <w:rPr>
                <w:rFonts w:ascii="Times New Roman" w:hAnsi="Times New Roman"/>
                <w:b/>
                <w:bCs/>
                <w:sz w:val="16"/>
                <w:szCs w:val="16"/>
                <w:lang w:val="fr-FR"/>
              </w:rPr>
              <w:t>Locuteur/Voyelle</w:t>
            </w:r>
          </w:p>
        </w:tc>
        <w:tc>
          <w:tcPr>
            <w:tcW w:w="2430" w:type="dxa"/>
          </w:tcPr>
          <w:p w:rsidR="007E6629" w:rsidRPr="000F6FB9" w:rsidRDefault="007E6629" w:rsidP="005303B8">
            <w:pPr>
              <w:spacing w:after="0"/>
              <w:rPr>
                <w:rFonts w:ascii="Times New Roman" w:hAnsi="Times New Roman"/>
                <w:sz w:val="16"/>
                <w:szCs w:val="16"/>
                <w:lang w:val="fr-FR"/>
              </w:rPr>
            </w:pPr>
            <w:r w:rsidRPr="000F6FB9">
              <w:rPr>
                <w:rFonts w:ascii="Times New Roman" w:hAnsi="Times New Roman"/>
                <w:b/>
                <w:bCs/>
                <w:sz w:val="16"/>
                <w:szCs w:val="16"/>
                <w:lang w:val="fr-FR"/>
              </w:rPr>
              <w:t>Première</w:t>
            </w:r>
            <w:r w:rsidRPr="000F6FB9">
              <w:rPr>
                <w:rFonts w:ascii="Times New Roman" w:hAnsi="Times New Roman"/>
                <w:sz w:val="16"/>
                <w:szCs w:val="16"/>
                <w:lang w:val="fr-FR"/>
              </w:rPr>
              <w:t xml:space="preserve"> – « d</w:t>
            </w:r>
            <w:r w:rsidRPr="000F6FB9">
              <w:rPr>
                <w:rFonts w:ascii="Times New Roman" w:hAnsi="Times New Roman"/>
                <w:b/>
                <w:bCs/>
                <w:sz w:val="16"/>
                <w:szCs w:val="16"/>
                <w:lang w:val="fr-FR"/>
              </w:rPr>
              <w:t>é</w:t>
            </w:r>
            <w:r w:rsidRPr="000F6FB9">
              <w:rPr>
                <w:rFonts w:ascii="Times New Roman" w:hAnsi="Times New Roman"/>
                <w:sz w:val="16"/>
                <w:szCs w:val="16"/>
                <w:lang w:val="fr-FR"/>
              </w:rPr>
              <w:t>jeuner »</w:t>
            </w:r>
          </w:p>
        </w:tc>
        <w:tc>
          <w:tcPr>
            <w:tcW w:w="3258" w:type="dxa"/>
          </w:tcPr>
          <w:p w:rsidR="007E6629" w:rsidRPr="000F6FB9" w:rsidRDefault="007E6629" w:rsidP="005303B8">
            <w:pPr>
              <w:spacing w:after="0"/>
              <w:rPr>
                <w:rFonts w:ascii="Times New Roman" w:hAnsi="Times New Roman"/>
                <w:sz w:val="16"/>
                <w:szCs w:val="16"/>
                <w:lang w:val="fr-FR"/>
              </w:rPr>
            </w:pPr>
            <w:r w:rsidRPr="000F6FB9">
              <w:rPr>
                <w:rFonts w:ascii="Times New Roman" w:hAnsi="Times New Roman"/>
                <w:b/>
                <w:bCs/>
                <w:sz w:val="16"/>
                <w:szCs w:val="16"/>
                <w:lang w:val="fr-FR"/>
              </w:rPr>
              <w:t>Dernière</w:t>
            </w:r>
            <w:r w:rsidRPr="000F6FB9">
              <w:rPr>
                <w:rFonts w:ascii="Times New Roman" w:hAnsi="Times New Roman"/>
                <w:sz w:val="16"/>
                <w:szCs w:val="16"/>
                <w:lang w:val="fr-FR"/>
              </w:rPr>
              <w:t xml:space="preserve"> – « déjeun</w:t>
            </w:r>
            <w:r w:rsidRPr="000F6FB9">
              <w:rPr>
                <w:rFonts w:ascii="Times New Roman" w:hAnsi="Times New Roman"/>
                <w:b/>
                <w:bCs/>
                <w:sz w:val="16"/>
                <w:szCs w:val="16"/>
                <w:lang w:val="fr-FR"/>
              </w:rPr>
              <w:t>er »</w:t>
            </w:r>
          </w:p>
        </w:tc>
      </w:tr>
      <w:tr w:rsidR="007E6629" w:rsidRPr="000F6FB9" w:rsidTr="005474EE">
        <w:tc>
          <w:tcPr>
            <w:tcW w:w="3348" w:type="dxa"/>
          </w:tcPr>
          <w:p w:rsidR="007E6629" w:rsidRPr="000F6FB9" w:rsidRDefault="007E6629" w:rsidP="005303B8">
            <w:pPr>
              <w:spacing w:after="0"/>
              <w:rPr>
                <w:rFonts w:ascii="Times New Roman" w:hAnsi="Times New Roman"/>
                <w:sz w:val="16"/>
                <w:szCs w:val="16"/>
                <w:lang w:val="fr-FR"/>
              </w:rPr>
            </w:pPr>
            <w:r w:rsidRPr="000F6FB9">
              <w:rPr>
                <w:rFonts w:ascii="Times New Roman" w:hAnsi="Times New Roman"/>
                <w:sz w:val="16"/>
                <w:szCs w:val="16"/>
                <w:lang w:val="fr-FR"/>
              </w:rPr>
              <w:t>Bangui (RCA)</w:t>
            </w:r>
          </w:p>
        </w:tc>
        <w:tc>
          <w:tcPr>
            <w:tcW w:w="2430" w:type="dxa"/>
          </w:tcPr>
          <w:p w:rsidR="007E6629" w:rsidRPr="000F6FB9" w:rsidRDefault="0022772A" w:rsidP="00316480">
            <w:pPr>
              <w:spacing w:after="0"/>
              <w:rPr>
                <w:rFonts w:ascii="Times New Roman" w:hAnsi="Times New Roman"/>
                <w:color w:val="FF0000"/>
                <w:sz w:val="16"/>
                <w:szCs w:val="16"/>
                <w:lang w:val="fr-FR"/>
              </w:rPr>
            </w:pPr>
            <w:r>
              <w:rPr>
                <w:rFonts w:ascii="Times New Roman" w:hAnsi="Times New Roman"/>
                <w:sz w:val="16"/>
                <w:szCs w:val="16"/>
                <w:lang w:val="fr-FR"/>
              </w:rPr>
              <w:t>Intermédiaire</w:t>
            </w:r>
            <w:r w:rsidR="007E6629" w:rsidRPr="000F6FB9">
              <w:rPr>
                <w:rFonts w:ascii="Times New Roman" w:hAnsi="Times New Roman"/>
                <w:sz w:val="16"/>
                <w:szCs w:val="16"/>
                <w:lang w:val="fr-FR"/>
              </w:rPr>
              <w:t xml:space="preserve"> </w:t>
            </w:r>
          </w:p>
        </w:tc>
        <w:tc>
          <w:tcPr>
            <w:tcW w:w="3258" w:type="dxa"/>
          </w:tcPr>
          <w:p w:rsidR="007E6629" w:rsidRPr="000F6FB9" w:rsidRDefault="007E6629" w:rsidP="005303B8">
            <w:pPr>
              <w:spacing w:after="0"/>
              <w:rPr>
                <w:rFonts w:ascii="Times New Roman" w:hAnsi="Times New Roman"/>
                <w:sz w:val="16"/>
                <w:szCs w:val="16"/>
                <w:lang w:val="fr-FR"/>
              </w:rPr>
            </w:pPr>
            <w:r w:rsidRPr="000F6FB9">
              <w:rPr>
                <w:rFonts w:ascii="Times New Roman" w:hAnsi="Times New Roman"/>
                <w:sz w:val="16"/>
                <w:szCs w:val="16"/>
                <w:lang w:val="fr-FR"/>
              </w:rPr>
              <w:t xml:space="preserve">Fermée </w:t>
            </w:r>
          </w:p>
        </w:tc>
      </w:tr>
      <w:tr w:rsidR="007E6629" w:rsidRPr="000F6FB9" w:rsidTr="005474EE">
        <w:tc>
          <w:tcPr>
            <w:tcW w:w="3348" w:type="dxa"/>
          </w:tcPr>
          <w:p w:rsidR="007E6629" w:rsidRPr="000F6FB9" w:rsidRDefault="007E6629" w:rsidP="005303B8">
            <w:pPr>
              <w:spacing w:after="0"/>
              <w:rPr>
                <w:rFonts w:ascii="Times New Roman" w:hAnsi="Times New Roman"/>
                <w:sz w:val="16"/>
                <w:szCs w:val="16"/>
                <w:lang w:val="fr-FR"/>
              </w:rPr>
            </w:pPr>
            <w:r w:rsidRPr="000F6FB9">
              <w:rPr>
                <w:rFonts w:ascii="Times New Roman" w:hAnsi="Times New Roman"/>
                <w:sz w:val="16"/>
                <w:szCs w:val="16"/>
                <w:lang w:val="fr-FR"/>
              </w:rPr>
              <w:t>Henri-Chapelle (Belgique)</w:t>
            </w:r>
          </w:p>
        </w:tc>
        <w:tc>
          <w:tcPr>
            <w:tcW w:w="2430" w:type="dxa"/>
          </w:tcPr>
          <w:p w:rsidR="007E6629" w:rsidRPr="000F6FB9" w:rsidRDefault="007E6629" w:rsidP="005303B8">
            <w:pPr>
              <w:spacing w:after="0"/>
              <w:rPr>
                <w:rFonts w:ascii="Times New Roman" w:hAnsi="Times New Roman"/>
                <w:sz w:val="16"/>
                <w:szCs w:val="16"/>
                <w:lang w:val="fr-FR"/>
              </w:rPr>
            </w:pPr>
            <w:r w:rsidRPr="000F6FB9">
              <w:rPr>
                <w:rFonts w:ascii="Times New Roman" w:hAnsi="Times New Roman"/>
                <w:sz w:val="16"/>
                <w:szCs w:val="16"/>
                <w:lang w:val="fr-FR"/>
              </w:rPr>
              <w:t>Fermée</w:t>
            </w:r>
          </w:p>
        </w:tc>
        <w:tc>
          <w:tcPr>
            <w:tcW w:w="3258" w:type="dxa"/>
          </w:tcPr>
          <w:p w:rsidR="007E6629" w:rsidRPr="000F6FB9" w:rsidRDefault="007E6629" w:rsidP="005303B8">
            <w:pPr>
              <w:spacing w:after="0"/>
              <w:rPr>
                <w:rFonts w:ascii="Times New Roman" w:hAnsi="Times New Roman"/>
                <w:sz w:val="16"/>
                <w:szCs w:val="16"/>
                <w:lang w:val="fr-FR"/>
              </w:rPr>
            </w:pPr>
            <w:r w:rsidRPr="000F6FB9">
              <w:rPr>
                <w:rFonts w:ascii="Times New Roman" w:hAnsi="Times New Roman"/>
                <w:sz w:val="16"/>
                <w:szCs w:val="16"/>
                <w:lang w:val="fr-FR"/>
              </w:rPr>
              <w:t xml:space="preserve">Fermée </w:t>
            </w:r>
          </w:p>
        </w:tc>
      </w:tr>
      <w:tr w:rsidR="007E6629" w:rsidRPr="000F6FB9" w:rsidTr="005474EE">
        <w:tc>
          <w:tcPr>
            <w:tcW w:w="3348" w:type="dxa"/>
          </w:tcPr>
          <w:p w:rsidR="007E6629" w:rsidRPr="000F6FB9" w:rsidRDefault="007E6629" w:rsidP="005303B8">
            <w:pPr>
              <w:spacing w:after="0"/>
              <w:rPr>
                <w:rFonts w:ascii="Times New Roman" w:hAnsi="Times New Roman"/>
                <w:sz w:val="16"/>
                <w:szCs w:val="16"/>
                <w:lang w:val="fr-FR"/>
              </w:rPr>
            </w:pPr>
            <w:r w:rsidRPr="000F6FB9">
              <w:rPr>
                <w:rFonts w:ascii="Times New Roman" w:hAnsi="Times New Roman"/>
                <w:sz w:val="16"/>
                <w:szCs w:val="16"/>
                <w:lang w:val="fr-FR"/>
              </w:rPr>
              <w:t>La Madeleine (France septentrionale)</w:t>
            </w:r>
          </w:p>
        </w:tc>
        <w:tc>
          <w:tcPr>
            <w:tcW w:w="2430" w:type="dxa"/>
          </w:tcPr>
          <w:p w:rsidR="007E6629" w:rsidRPr="000F6FB9" w:rsidRDefault="007E6629" w:rsidP="005303B8">
            <w:pPr>
              <w:spacing w:after="0"/>
              <w:rPr>
                <w:rFonts w:ascii="Times New Roman" w:hAnsi="Times New Roman"/>
                <w:sz w:val="16"/>
                <w:szCs w:val="16"/>
                <w:lang w:val="fr-FR"/>
              </w:rPr>
            </w:pPr>
            <w:r w:rsidRPr="000F6FB9">
              <w:rPr>
                <w:rFonts w:ascii="Times New Roman" w:hAnsi="Times New Roman"/>
                <w:sz w:val="16"/>
                <w:szCs w:val="16"/>
                <w:lang w:val="fr-FR"/>
              </w:rPr>
              <w:t xml:space="preserve">Fermée </w:t>
            </w:r>
          </w:p>
        </w:tc>
        <w:tc>
          <w:tcPr>
            <w:tcW w:w="3258" w:type="dxa"/>
          </w:tcPr>
          <w:p w:rsidR="007E6629" w:rsidRPr="000F6FB9" w:rsidRDefault="007E6629" w:rsidP="005303B8">
            <w:pPr>
              <w:spacing w:after="0"/>
              <w:rPr>
                <w:rFonts w:ascii="Times New Roman" w:hAnsi="Times New Roman"/>
                <w:sz w:val="16"/>
                <w:szCs w:val="16"/>
                <w:lang w:val="fr-FR"/>
              </w:rPr>
            </w:pPr>
            <w:r w:rsidRPr="000F6FB9">
              <w:rPr>
                <w:rFonts w:ascii="Times New Roman" w:hAnsi="Times New Roman"/>
                <w:sz w:val="16"/>
                <w:szCs w:val="16"/>
                <w:lang w:val="fr-FR"/>
              </w:rPr>
              <w:t xml:space="preserve">Fermée </w:t>
            </w:r>
          </w:p>
        </w:tc>
      </w:tr>
      <w:tr w:rsidR="007E6629" w:rsidRPr="000F6FB9" w:rsidTr="005474EE">
        <w:tc>
          <w:tcPr>
            <w:tcW w:w="3348" w:type="dxa"/>
          </w:tcPr>
          <w:p w:rsidR="007E6629" w:rsidRPr="000F6FB9" w:rsidRDefault="007E6629" w:rsidP="005303B8">
            <w:pPr>
              <w:spacing w:after="0"/>
              <w:rPr>
                <w:rFonts w:ascii="Times New Roman" w:hAnsi="Times New Roman"/>
                <w:sz w:val="16"/>
                <w:szCs w:val="16"/>
                <w:lang w:val="fr-FR"/>
              </w:rPr>
            </w:pPr>
            <w:r w:rsidRPr="000F6FB9">
              <w:rPr>
                <w:rFonts w:ascii="Times New Roman" w:hAnsi="Times New Roman"/>
                <w:sz w:val="16"/>
                <w:szCs w:val="16"/>
                <w:lang w:val="fr-FR"/>
              </w:rPr>
              <w:t>Montréal (Québec)</w:t>
            </w:r>
          </w:p>
        </w:tc>
        <w:tc>
          <w:tcPr>
            <w:tcW w:w="2430" w:type="dxa"/>
          </w:tcPr>
          <w:p w:rsidR="007E6629" w:rsidRPr="000F6FB9" w:rsidRDefault="007E6629" w:rsidP="005303B8">
            <w:pPr>
              <w:spacing w:after="0"/>
              <w:rPr>
                <w:rFonts w:ascii="Times New Roman" w:hAnsi="Times New Roman"/>
                <w:sz w:val="16"/>
                <w:szCs w:val="16"/>
                <w:lang w:val="fr-FR"/>
              </w:rPr>
            </w:pPr>
            <w:r w:rsidRPr="000F6FB9">
              <w:rPr>
                <w:rFonts w:ascii="Times New Roman" w:hAnsi="Times New Roman"/>
                <w:sz w:val="16"/>
                <w:szCs w:val="16"/>
                <w:lang w:val="fr-FR"/>
              </w:rPr>
              <w:t xml:space="preserve">Fermée </w:t>
            </w:r>
          </w:p>
        </w:tc>
        <w:tc>
          <w:tcPr>
            <w:tcW w:w="3258" w:type="dxa"/>
          </w:tcPr>
          <w:p w:rsidR="007E6629" w:rsidRPr="000F6FB9" w:rsidRDefault="007E6629" w:rsidP="005303B8">
            <w:pPr>
              <w:spacing w:after="0"/>
              <w:rPr>
                <w:rFonts w:ascii="Times New Roman" w:hAnsi="Times New Roman"/>
                <w:sz w:val="16"/>
                <w:szCs w:val="16"/>
                <w:lang w:val="fr-FR"/>
              </w:rPr>
            </w:pPr>
            <w:r w:rsidRPr="000F6FB9">
              <w:rPr>
                <w:rFonts w:ascii="Times New Roman" w:hAnsi="Times New Roman"/>
                <w:sz w:val="16"/>
                <w:szCs w:val="16"/>
                <w:lang w:val="fr-FR"/>
              </w:rPr>
              <w:t>Fermée</w:t>
            </w:r>
          </w:p>
        </w:tc>
      </w:tr>
      <w:tr w:rsidR="007E6629" w:rsidRPr="000F6FB9" w:rsidTr="005474EE">
        <w:tc>
          <w:tcPr>
            <w:tcW w:w="3348" w:type="dxa"/>
          </w:tcPr>
          <w:p w:rsidR="007E6629" w:rsidRPr="000F6FB9" w:rsidRDefault="007E6629" w:rsidP="005303B8">
            <w:pPr>
              <w:spacing w:after="0"/>
              <w:rPr>
                <w:rFonts w:ascii="Times New Roman" w:hAnsi="Times New Roman"/>
                <w:sz w:val="16"/>
                <w:szCs w:val="16"/>
                <w:lang w:val="fr-FR"/>
              </w:rPr>
            </w:pPr>
            <w:r w:rsidRPr="000F6FB9">
              <w:rPr>
                <w:rFonts w:ascii="Times New Roman" w:hAnsi="Times New Roman"/>
                <w:sz w:val="16"/>
                <w:szCs w:val="16"/>
                <w:lang w:val="fr-FR"/>
              </w:rPr>
              <w:t>Neuchâtel (Suisse)</w:t>
            </w:r>
          </w:p>
        </w:tc>
        <w:tc>
          <w:tcPr>
            <w:tcW w:w="2430" w:type="dxa"/>
          </w:tcPr>
          <w:p w:rsidR="007E6629" w:rsidRPr="000F6FB9" w:rsidRDefault="007E6629" w:rsidP="005303B8">
            <w:pPr>
              <w:spacing w:after="0"/>
              <w:rPr>
                <w:rFonts w:ascii="Times New Roman" w:hAnsi="Times New Roman"/>
                <w:sz w:val="16"/>
                <w:szCs w:val="16"/>
                <w:lang w:val="fr-FR"/>
              </w:rPr>
            </w:pPr>
            <w:r w:rsidRPr="000F6FB9">
              <w:rPr>
                <w:rFonts w:ascii="Times New Roman" w:hAnsi="Times New Roman"/>
                <w:sz w:val="16"/>
                <w:szCs w:val="16"/>
                <w:lang w:val="fr-FR"/>
              </w:rPr>
              <w:t>Ouverte</w:t>
            </w:r>
          </w:p>
        </w:tc>
        <w:tc>
          <w:tcPr>
            <w:tcW w:w="3258" w:type="dxa"/>
          </w:tcPr>
          <w:p w:rsidR="007E6629" w:rsidRPr="000F6FB9" w:rsidRDefault="007E6629" w:rsidP="005303B8">
            <w:pPr>
              <w:spacing w:after="0"/>
              <w:rPr>
                <w:rFonts w:ascii="Times New Roman" w:hAnsi="Times New Roman"/>
                <w:sz w:val="16"/>
                <w:szCs w:val="16"/>
                <w:lang w:val="fr-FR"/>
              </w:rPr>
            </w:pPr>
            <w:r w:rsidRPr="000F6FB9">
              <w:rPr>
                <w:rFonts w:ascii="Times New Roman" w:hAnsi="Times New Roman"/>
                <w:sz w:val="16"/>
                <w:szCs w:val="16"/>
                <w:lang w:val="fr-FR"/>
              </w:rPr>
              <w:t xml:space="preserve">Fermée </w:t>
            </w:r>
          </w:p>
        </w:tc>
      </w:tr>
      <w:tr w:rsidR="007E6629" w:rsidRPr="000F6FB9" w:rsidTr="005474EE">
        <w:tc>
          <w:tcPr>
            <w:tcW w:w="3348" w:type="dxa"/>
          </w:tcPr>
          <w:p w:rsidR="007E6629" w:rsidRPr="000F6FB9" w:rsidRDefault="007E6629" w:rsidP="005303B8">
            <w:pPr>
              <w:spacing w:after="0"/>
              <w:rPr>
                <w:rFonts w:ascii="Times New Roman" w:hAnsi="Times New Roman"/>
                <w:sz w:val="16"/>
                <w:szCs w:val="16"/>
                <w:lang w:val="fr-FR"/>
              </w:rPr>
            </w:pPr>
            <w:r w:rsidRPr="000F6FB9">
              <w:rPr>
                <w:rFonts w:ascii="Times New Roman" w:hAnsi="Times New Roman"/>
                <w:sz w:val="16"/>
                <w:szCs w:val="16"/>
                <w:lang w:val="fr-FR"/>
              </w:rPr>
              <w:t>Toulouse (France méridionale)</w:t>
            </w:r>
          </w:p>
        </w:tc>
        <w:tc>
          <w:tcPr>
            <w:tcW w:w="2430" w:type="dxa"/>
          </w:tcPr>
          <w:p w:rsidR="007E6629" w:rsidRPr="000F6FB9" w:rsidRDefault="007E6629" w:rsidP="005303B8">
            <w:pPr>
              <w:spacing w:after="0"/>
              <w:rPr>
                <w:rFonts w:ascii="Times New Roman" w:hAnsi="Times New Roman"/>
                <w:sz w:val="16"/>
                <w:szCs w:val="16"/>
                <w:lang w:val="fr-FR"/>
              </w:rPr>
            </w:pPr>
            <w:r w:rsidRPr="000F6FB9">
              <w:rPr>
                <w:rFonts w:ascii="Times New Roman" w:hAnsi="Times New Roman"/>
                <w:sz w:val="16"/>
                <w:szCs w:val="16"/>
                <w:lang w:val="fr-FR"/>
              </w:rPr>
              <w:t xml:space="preserve">Fermée </w:t>
            </w:r>
          </w:p>
        </w:tc>
        <w:tc>
          <w:tcPr>
            <w:tcW w:w="3258" w:type="dxa"/>
          </w:tcPr>
          <w:p w:rsidR="007E6629" w:rsidRPr="000F6FB9" w:rsidRDefault="007E6629" w:rsidP="005303B8">
            <w:pPr>
              <w:spacing w:after="0"/>
              <w:rPr>
                <w:rFonts w:ascii="Times New Roman" w:hAnsi="Times New Roman"/>
                <w:sz w:val="16"/>
                <w:szCs w:val="16"/>
                <w:lang w:val="fr-FR"/>
              </w:rPr>
            </w:pPr>
            <w:r w:rsidRPr="000F6FB9">
              <w:rPr>
                <w:rFonts w:ascii="Times New Roman" w:hAnsi="Times New Roman"/>
                <w:sz w:val="16"/>
                <w:szCs w:val="16"/>
                <w:lang w:val="fr-FR"/>
              </w:rPr>
              <w:t>Fermée</w:t>
            </w:r>
          </w:p>
        </w:tc>
      </w:tr>
    </w:tbl>
    <w:p w:rsidR="007E6629" w:rsidRDefault="007E6629" w:rsidP="000F6FB9">
      <w:pPr>
        <w:spacing w:after="0"/>
        <w:rPr>
          <w:rFonts w:ascii="Times New Roman" w:hAnsi="Times New Roman"/>
          <w:b/>
          <w:sz w:val="20"/>
          <w:szCs w:val="20"/>
          <w:lang w:val="fr-FR"/>
        </w:rPr>
      </w:pPr>
    </w:p>
    <w:p w:rsidR="007E6629" w:rsidRPr="003D20EC" w:rsidRDefault="007E6629">
      <w:pPr>
        <w:rPr>
          <w:rFonts w:ascii="Times New Roman" w:hAnsi="Times New Roman"/>
          <w:sz w:val="20"/>
          <w:szCs w:val="20"/>
          <w:lang w:val="fr-FR"/>
        </w:rPr>
      </w:pPr>
      <w:r w:rsidRPr="003D20EC">
        <w:rPr>
          <w:rFonts w:ascii="Times New Roman" w:hAnsi="Times New Roman"/>
          <w:b/>
          <w:sz w:val="20"/>
          <w:szCs w:val="20"/>
          <w:lang w:val="fr-FR"/>
        </w:rPr>
        <w:t>Activité 2</w:t>
      </w:r>
      <w:r w:rsidRPr="003D20EC">
        <w:rPr>
          <w:rFonts w:ascii="Times New Roman" w:hAnsi="Times New Roman"/>
          <w:sz w:val="20"/>
          <w:szCs w:val="20"/>
          <w:lang w:val="fr-FR"/>
        </w:rPr>
        <w:t> </w:t>
      </w:r>
      <w:r w:rsidRPr="003D20EC">
        <w:rPr>
          <w:rFonts w:ascii="Times New Roman" w:hAnsi="Times New Roman"/>
          <w:b/>
          <w:sz w:val="20"/>
          <w:szCs w:val="20"/>
          <w:lang w:val="fr-FR"/>
        </w:rPr>
        <w:t xml:space="preserve">: explorer les différentes prononciations des mots fête (A1), </w:t>
      </w:r>
      <w:proofErr w:type="gramStart"/>
      <w:r w:rsidRPr="003D20EC">
        <w:rPr>
          <w:rFonts w:ascii="Times New Roman" w:hAnsi="Times New Roman"/>
          <w:b/>
          <w:sz w:val="20"/>
          <w:szCs w:val="20"/>
          <w:lang w:val="fr-FR"/>
        </w:rPr>
        <w:t>fêter</w:t>
      </w:r>
      <w:proofErr w:type="gramEnd"/>
      <w:r>
        <w:rPr>
          <w:rFonts w:ascii="Times New Roman" w:hAnsi="Times New Roman"/>
          <w:b/>
          <w:sz w:val="20"/>
          <w:szCs w:val="20"/>
          <w:lang w:val="fr-FR"/>
        </w:rPr>
        <w:t>,</w:t>
      </w:r>
      <w:r w:rsidRPr="003D20EC">
        <w:rPr>
          <w:rFonts w:ascii="Times New Roman" w:hAnsi="Times New Roman"/>
          <w:b/>
          <w:sz w:val="20"/>
          <w:szCs w:val="20"/>
          <w:lang w:val="fr-FR"/>
        </w:rPr>
        <w:t xml:space="preserve"> fêtard </w:t>
      </w:r>
    </w:p>
    <w:p w:rsidR="007E6629" w:rsidRPr="003D20EC" w:rsidRDefault="007E6629" w:rsidP="00CF040B">
      <w:pPr>
        <w:rPr>
          <w:rFonts w:ascii="Times New Roman" w:hAnsi="Times New Roman"/>
          <w:sz w:val="20"/>
          <w:szCs w:val="20"/>
          <w:lang w:val="fr-FR"/>
        </w:rPr>
      </w:pPr>
      <w:r w:rsidRPr="003D20EC">
        <w:rPr>
          <w:rFonts w:ascii="Times New Roman" w:hAnsi="Times New Roman"/>
          <w:sz w:val="20"/>
          <w:szCs w:val="20"/>
          <w:lang w:val="fr-FR"/>
        </w:rPr>
        <w:t xml:space="preserve">Faire écouter les mots « fête », </w:t>
      </w:r>
      <w:r>
        <w:rPr>
          <w:rFonts w:ascii="Times New Roman" w:hAnsi="Times New Roman"/>
          <w:sz w:val="20"/>
          <w:szCs w:val="20"/>
          <w:lang w:val="fr-FR"/>
        </w:rPr>
        <w:t>« </w:t>
      </w:r>
      <w:r w:rsidRPr="003D20EC">
        <w:rPr>
          <w:rFonts w:ascii="Times New Roman" w:hAnsi="Times New Roman"/>
          <w:sz w:val="20"/>
          <w:szCs w:val="20"/>
          <w:lang w:val="fr-FR"/>
        </w:rPr>
        <w:t>fêter »</w:t>
      </w:r>
      <w:r>
        <w:rPr>
          <w:rFonts w:ascii="Times New Roman" w:hAnsi="Times New Roman"/>
          <w:sz w:val="20"/>
          <w:szCs w:val="20"/>
          <w:lang w:val="fr-FR"/>
        </w:rPr>
        <w:t>,</w:t>
      </w:r>
      <w:r w:rsidRPr="003D20EC">
        <w:rPr>
          <w:rFonts w:ascii="Times New Roman" w:hAnsi="Times New Roman"/>
          <w:sz w:val="20"/>
          <w:szCs w:val="20"/>
          <w:lang w:val="fr-FR"/>
        </w:rPr>
        <w:t xml:space="preserve"> « fêtard », prononcés par 6 locuteurs différents.</w:t>
      </w:r>
    </w:p>
    <w:p w:rsidR="007E6629" w:rsidRPr="003D20EC" w:rsidRDefault="007E6629" w:rsidP="00274B4C">
      <w:pPr>
        <w:rPr>
          <w:rFonts w:ascii="Times New Roman" w:hAnsi="Times New Roman"/>
          <w:sz w:val="20"/>
          <w:szCs w:val="20"/>
          <w:lang w:val="fr-FR"/>
        </w:rPr>
      </w:pPr>
      <w:r w:rsidRPr="003D20EC">
        <w:rPr>
          <w:rFonts w:ascii="Times New Roman" w:hAnsi="Times New Roman"/>
          <w:b/>
          <w:bCs/>
          <w:sz w:val="20"/>
          <w:szCs w:val="20"/>
          <w:u w:val="single"/>
          <w:lang w:val="fr-FR"/>
        </w:rPr>
        <w:t>Question</w:t>
      </w:r>
      <w:r w:rsidRPr="003D20EC">
        <w:rPr>
          <w:rFonts w:ascii="Times New Roman" w:hAnsi="Times New Roman"/>
          <w:sz w:val="20"/>
          <w:szCs w:val="20"/>
          <w:lang w:val="fr-FR"/>
        </w:rPr>
        <w:t> : la première voyelle de ces mots est-elle la même dans tous les enregistrements ?</w:t>
      </w:r>
    </w:p>
    <w:p w:rsidR="007E6629" w:rsidRPr="00C860C3" w:rsidRDefault="007E6629" w:rsidP="001F5DE1">
      <w:pPr>
        <w:jc w:val="both"/>
        <w:rPr>
          <w:rFonts w:ascii="Times New Roman" w:hAnsi="Times New Roman"/>
          <w:sz w:val="20"/>
          <w:szCs w:val="20"/>
          <w:lang w:val="fr-FR"/>
        </w:rPr>
      </w:pPr>
      <w:r w:rsidRPr="00C860C3">
        <w:rPr>
          <w:rFonts w:ascii="Times New Roman" w:hAnsi="Times New Roman"/>
          <w:b/>
          <w:bCs/>
          <w:sz w:val="20"/>
          <w:szCs w:val="20"/>
          <w:lang w:val="fr-FR"/>
        </w:rPr>
        <w:t>Réponse</w:t>
      </w:r>
      <w:r w:rsidRPr="00C860C3">
        <w:rPr>
          <w:rFonts w:ascii="Times New Roman" w:hAnsi="Times New Roman"/>
          <w:sz w:val="20"/>
          <w:szCs w:val="20"/>
          <w:lang w:val="fr-FR"/>
        </w:rPr>
        <w:t> : non, voir tableau. Introduire la loi de position (</w:t>
      </w:r>
      <w:proofErr w:type="spellStart"/>
      <w:r w:rsidRPr="00C860C3">
        <w:rPr>
          <w:rFonts w:ascii="Times New Roman" w:hAnsi="Times New Roman"/>
          <w:sz w:val="20"/>
          <w:szCs w:val="20"/>
          <w:lang w:val="fr-FR"/>
        </w:rPr>
        <w:t>LdP</w:t>
      </w:r>
      <w:proofErr w:type="spellEnd"/>
      <w:r w:rsidRPr="00C860C3">
        <w:rPr>
          <w:rFonts w:ascii="Times New Roman" w:hAnsi="Times New Roman"/>
          <w:sz w:val="20"/>
          <w:szCs w:val="20"/>
          <w:lang w:val="fr-FR"/>
        </w:rPr>
        <w:t>, en introduisant les notions de voyelle et de consonne, ainsi que le découpage syllabique</w:t>
      </w:r>
      <w:r>
        <w:rPr>
          <w:rFonts w:ascii="Times New Roman" w:hAnsi="Times New Roman"/>
          <w:sz w:val="20"/>
          <w:szCs w:val="20"/>
          <w:lang w:val="fr-FR"/>
        </w:rPr>
        <w:t xml:space="preserve"> du</w:t>
      </w:r>
      <w:r w:rsidRPr="00C860C3">
        <w:rPr>
          <w:rFonts w:ascii="Times New Roman" w:hAnsi="Times New Roman"/>
          <w:sz w:val="20"/>
          <w:szCs w:val="20"/>
          <w:lang w:val="fr-FR"/>
        </w:rPr>
        <w:t xml:space="preserve"> français) : « en syllabe ouverte, voyelle fermée ; en syllabe fermée, voyelle ouverte » (ex</w:t>
      </w:r>
      <w:r w:rsidR="00814F7A">
        <w:rPr>
          <w:rFonts w:ascii="Times New Roman" w:hAnsi="Times New Roman"/>
          <w:sz w:val="20"/>
          <w:szCs w:val="20"/>
          <w:lang w:val="fr-FR"/>
        </w:rPr>
        <w:t>.</w:t>
      </w:r>
      <w:r w:rsidRPr="00C860C3">
        <w:rPr>
          <w:rFonts w:ascii="Times New Roman" w:hAnsi="Times New Roman"/>
          <w:sz w:val="20"/>
          <w:szCs w:val="20"/>
          <w:lang w:val="fr-FR"/>
        </w:rPr>
        <w:t xml:space="preserve"> fête [</w:t>
      </w:r>
      <w:proofErr w:type="spellStart"/>
      <w:r w:rsidRPr="00C860C3">
        <w:rPr>
          <w:rFonts w:ascii="Times New Roman" w:hAnsi="Times New Roman"/>
          <w:sz w:val="20"/>
          <w:szCs w:val="20"/>
          <w:lang w:val="fr-FR"/>
        </w:rPr>
        <w:t>fɛt</w:t>
      </w:r>
      <w:proofErr w:type="spellEnd"/>
      <w:r w:rsidRPr="00C860C3">
        <w:rPr>
          <w:rFonts w:ascii="Times New Roman" w:hAnsi="Times New Roman"/>
          <w:sz w:val="20"/>
          <w:szCs w:val="20"/>
          <w:lang w:val="fr-FR"/>
        </w:rPr>
        <w:t>.] vs fêter [</w:t>
      </w:r>
      <w:proofErr w:type="spellStart"/>
      <w:r w:rsidRPr="00C860C3">
        <w:rPr>
          <w:rFonts w:ascii="Times New Roman" w:hAnsi="Times New Roman"/>
          <w:sz w:val="20"/>
          <w:szCs w:val="20"/>
          <w:lang w:val="fr-FR"/>
        </w:rPr>
        <w:t>fe.te</w:t>
      </w:r>
      <w:proofErr w:type="spellEnd"/>
      <w:r w:rsidRPr="00C860C3">
        <w:rPr>
          <w:rFonts w:ascii="Times New Roman" w:hAnsi="Times New Roman"/>
          <w:sz w:val="20"/>
          <w:szCs w:val="20"/>
          <w:lang w:val="fr-FR"/>
        </w:rPr>
        <w:t>]</w:t>
      </w:r>
      <w:r>
        <w:rPr>
          <w:rFonts w:ascii="Times New Roman" w:hAnsi="Times New Roman"/>
          <w:sz w:val="20"/>
          <w:szCs w:val="20"/>
          <w:lang w:val="fr-FR"/>
        </w:rPr>
        <w:t xml:space="preserve"> et fêtard [</w:t>
      </w:r>
      <w:proofErr w:type="spellStart"/>
      <w:r w:rsidRPr="00C860C3">
        <w:rPr>
          <w:rFonts w:ascii="Times New Roman" w:hAnsi="Times New Roman"/>
          <w:sz w:val="20"/>
          <w:szCs w:val="20"/>
          <w:lang w:val="fr-FR"/>
        </w:rPr>
        <w:t>fe.t</w:t>
      </w:r>
      <w:r>
        <w:rPr>
          <w:rFonts w:ascii="Times New Roman" w:hAnsi="Times New Roman"/>
          <w:sz w:val="20"/>
          <w:szCs w:val="20"/>
          <w:lang w:val="fr-FR"/>
        </w:rPr>
        <w:t>aR</w:t>
      </w:r>
      <w:proofErr w:type="spellEnd"/>
      <w:r>
        <w:rPr>
          <w:rFonts w:ascii="Times New Roman" w:hAnsi="Times New Roman"/>
          <w:sz w:val="20"/>
          <w:szCs w:val="20"/>
          <w:lang w:val="fr-FR"/>
        </w:rPr>
        <w:t>]</w:t>
      </w:r>
      <w:r w:rsidRPr="00C860C3">
        <w:rPr>
          <w:rFonts w:ascii="Times New Roman" w:hAnsi="Times New Roman"/>
          <w:sz w:val="20"/>
          <w:szCs w:val="20"/>
          <w:lang w:val="fr-FR"/>
        </w:rPr>
        <w:t>). Réécouter en notant les prononciations qui adhèrent à cette loi et celles qui n’y adhèrent pas.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5"/>
        <w:gridCol w:w="1976"/>
        <w:gridCol w:w="1675"/>
        <w:gridCol w:w="3058"/>
      </w:tblGrid>
      <w:tr w:rsidR="007E6629" w:rsidRPr="000F6FB9" w:rsidTr="000F6FB9">
        <w:tc>
          <w:tcPr>
            <w:tcW w:w="1547" w:type="pct"/>
          </w:tcPr>
          <w:p w:rsidR="007E6629" w:rsidRPr="000F6FB9" w:rsidRDefault="007E6629" w:rsidP="005303B8">
            <w:pPr>
              <w:spacing w:after="0"/>
              <w:rPr>
                <w:rFonts w:ascii="Times New Roman" w:hAnsi="Times New Roman"/>
                <w:b/>
                <w:bCs/>
                <w:sz w:val="16"/>
                <w:szCs w:val="16"/>
                <w:lang w:val="fr-FR"/>
              </w:rPr>
            </w:pPr>
            <w:r w:rsidRPr="000F6FB9">
              <w:rPr>
                <w:rFonts w:ascii="Times New Roman" w:hAnsi="Times New Roman"/>
                <w:b/>
                <w:bCs/>
                <w:sz w:val="16"/>
                <w:szCs w:val="16"/>
                <w:lang w:val="fr-FR"/>
              </w:rPr>
              <w:t>Locuteur/Première voyelle du mot …</w:t>
            </w:r>
          </w:p>
        </w:tc>
        <w:tc>
          <w:tcPr>
            <w:tcW w:w="1017" w:type="pct"/>
          </w:tcPr>
          <w:p w:rsidR="007E6629" w:rsidRPr="000F6FB9" w:rsidRDefault="007E6629" w:rsidP="005303B8">
            <w:pPr>
              <w:spacing w:after="0"/>
              <w:rPr>
                <w:rFonts w:ascii="Times New Roman" w:hAnsi="Times New Roman"/>
                <w:sz w:val="16"/>
                <w:szCs w:val="16"/>
                <w:lang w:val="fr-FR"/>
              </w:rPr>
            </w:pPr>
            <w:r w:rsidRPr="000F6FB9">
              <w:rPr>
                <w:rFonts w:ascii="Times New Roman" w:hAnsi="Times New Roman"/>
                <w:sz w:val="16"/>
                <w:szCs w:val="16"/>
                <w:lang w:val="fr-FR"/>
              </w:rPr>
              <w:t>« f</w:t>
            </w:r>
            <w:r w:rsidRPr="000F6FB9">
              <w:rPr>
                <w:rFonts w:ascii="Times New Roman" w:hAnsi="Times New Roman"/>
                <w:b/>
                <w:bCs/>
                <w:sz w:val="16"/>
                <w:szCs w:val="16"/>
                <w:lang w:val="fr-FR"/>
              </w:rPr>
              <w:t>ê</w:t>
            </w:r>
            <w:r w:rsidRPr="000F6FB9">
              <w:rPr>
                <w:rFonts w:ascii="Times New Roman" w:hAnsi="Times New Roman"/>
                <w:sz w:val="16"/>
                <w:szCs w:val="16"/>
                <w:lang w:val="fr-FR"/>
              </w:rPr>
              <w:t>te »</w:t>
            </w:r>
          </w:p>
        </w:tc>
        <w:tc>
          <w:tcPr>
            <w:tcW w:w="862" w:type="pct"/>
          </w:tcPr>
          <w:p w:rsidR="007E6629" w:rsidRPr="000F6FB9" w:rsidRDefault="007E6629" w:rsidP="005303B8">
            <w:pPr>
              <w:spacing w:after="0"/>
              <w:rPr>
                <w:rFonts w:ascii="Times New Roman" w:hAnsi="Times New Roman"/>
                <w:sz w:val="16"/>
                <w:szCs w:val="16"/>
                <w:lang w:val="fr-FR"/>
              </w:rPr>
            </w:pPr>
            <w:r w:rsidRPr="000F6FB9">
              <w:rPr>
                <w:rFonts w:ascii="Times New Roman" w:hAnsi="Times New Roman"/>
                <w:sz w:val="16"/>
                <w:szCs w:val="16"/>
                <w:lang w:val="fr-FR"/>
              </w:rPr>
              <w:t>« f</w:t>
            </w:r>
            <w:r w:rsidRPr="000F6FB9">
              <w:rPr>
                <w:rFonts w:ascii="Times New Roman" w:hAnsi="Times New Roman"/>
                <w:b/>
                <w:bCs/>
                <w:sz w:val="16"/>
                <w:szCs w:val="16"/>
                <w:lang w:val="fr-FR"/>
              </w:rPr>
              <w:t>ê</w:t>
            </w:r>
            <w:r w:rsidRPr="000F6FB9">
              <w:rPr>
                <w:rFonts w:ascii="Times New Roman" w:hAnsi="Times New Roman"/>
                <w:sz w:val="16"/>
                <w:szCs w:val="16"/>
                <w:lang w:val="fr-FR"/>
              </w:rPr>
              <w:t>ter »</w:t>
            </w:r>
          </w:p>
        </w:tc>
        <w:tc>
          <w:tcPr>
            <w:tcW w:w="1574" w:type="pct"/>
          </w:tcPr>
          <w:p w:rsidR="007E6629" w:rsidRPr="000F6FB9" w:rsidRDefault="007E6629" w:rsidP="005303B8">
            <w:pPr>
              <w:spacing w:after="0"/>
              <w:rPr>
                <w:rFonts w:ascii="Times New Roman" w:hAnsi="Times New Roman"/>
                <w:sz w:val="16"/>
                <w:szCs w:val="16"/>
                <w:lang w:val="fr-FR"/>
              </w:rPr>
            </w:pPr>
            <w:r w:rsidRPr="000F6FB9">
              <w:rPr>
                <w:rFonts w:ascii="Times New Roman" w:hAnsi="Times New Roman"/>
                <w:sz w:val="16"/>
                <w:szCs w:val="16"/>
                <w:lang w:val="fr-FR"/>
              </w:rPr>
              <w:t>« f</w:t>
            </w:r>
            <w:r w:rsidRPr="000F6FB9">
              <w:rPr>
                <w:rFonts w:ascii="Times New Roman" w:hAnsi="Times New Roman"/>
                <w:b/>
                <w:bCs/>
                <w:sz w:val="16"/>
                <w:szCs w:val="16"/>
                <w:lang w:val="fr-FR"/>
              </w:rPr>
              <w:t>ê</w:t>
            </w:r>
            <w:r w:rsidRPr="000F6FB9">
              <w:rPr>
                <w:rFonts w:ascii="Times New Roman" w:hAnsi="Times New Roman"/>
                <w:sz w:val="16"/>
                <w:szCs w:val="16"/>
                <w:lang w:val="fr-FR"/>
              </w:rPr>
              <w:t>tard »</w:t>
            </w:r>
          </w:p>
        </w:tc>
      </w:tr>
      <w:tr w:rsidR="007E6629" w:rsidRPr="000F6FB9" w:rsidTr="000F6FB9">
        <w:tc>
          <w:tcPr>
            <w:tcW w:w="1547" w:type="pct"/>
          </w:tcPr>
          <w:p w:rsidR="007E6629" w:rsidRPr="000F6FB9" w:rsidRDefault="007E6629" w:rsidP="005303B8">
            <w:pPr>
              <w:spacing w:after="0"/>
              <w:rPr>
                <w:rFonts w:ascii="Times New Roman" w:hAnsi="Times New Roman"/>
                <w:sz w:val="16"/>
                <w:szCs w:val="16"/>
                <w:lang w:val="fr-FR"/>
              </w:rPr>
            </w:pPr>
            <w:r w:rsidRPr="000F6FB9">
              <w:rPr>
                <w:rFonts w:ascii="Times New Roman" w:hAnsi="Times New Roman"/>
                <w:sz w:val="16"/>
                <w:szCs w:val="16"/>
                <w:lang w:val="fr-FR"/>
              </w:rPr>
              <w:t>Bangui</w:t>
            </w:r>
          </w:p>
        </w:tc>
        <w:tc>
          <w:tcPr>
            <w:tcW w:w="1017" w:type="pct"/>
          </w:tcPr>
          <w:p w:rsidR="007E6629" w:rsidRPr="000F6FB9" w:rsidRDefault="007E6629" w:rsidP="000F6FB9">
            <w:pPr>
              <w:spacing w:after="0"/>
              <w:rPr>
                <w:rFonts w:ascii="Times New Roman" w:hAnsi="Times New Roman"/>
                <w:sz w:val="16"/>
                <w:szCs w:val="16"/>
                <w:lang w:val="fr-FR"/>
              </w:rPr>
            </w:pPr>
            <w:r w:rsidRPr="000F6FB9">
              <w:rPr>
                <w:rFonts w:ascii="Times New Roman" w:hAnsi="Times New Roman"/>
                <w:sz w:val="16"/>
                <w:szCs w:val="16"/>
                <w:lang w:val="fr-FR"/>
              </w:rPr>
              <w:t xml:space="preserve">Ouverte </w:t>
            </w:r>
            <w:r w:rsidR="000F6FB9">
              <w:rPr>
                <w:rFonts w:ascii="Times New Roman" w:hAnsi="Times New Roman"/>
                <w:sz w:val="16"/>
                <w:szCs w:val="16"/>
                <w:lang w:val="fr-FR"/>
              </w:rPr>
              <w:t xml:space="preserve">- </w:t>
            </w:r>
            <w:proofErr w:type="spellStart"/>
            <w:r w:rsidRPr="000F6FB9">
              <w:rPr>
                <w:rFonts w:ascii="Times New Roman" w:hAnsi="Times New Roman"/>
                <w:sz w:val="16"/>
                <w:szCs w:val="16"/>
                <w:lang w:val="fr-FR"/>
              </w:rPr>
              <w:t>LdP</w:t>
            </w:r>
            <w:proofErr w:type="spellEnd"/>
            <w:r w:rsidRPr="000F6FB9">
              <w:rPr>
                <w:rFonts w:ascii="Times New Roman" w:hAnsi="Times New Roman"/>
                <w:sz w:val="16"/>
                <w:szCs w:val="16"/>
                <w:lang w:val="fr-FR"/>
              </w:rPr>
              <w:t> : oui</w:t>
            </w:r>
          </w:p>
        </w:tc>
        <w:tc>
          <w:tcPr>
            <w:tcW w:w="862" w:type="pct"/>
          </w:tcPr>
          <w:p w:rsidR="007E6629" w:rsidRPr="000F6FB9" w:rsidRDefault="007E6629" w:rsidP="000F6FB9">
            <w:pPr>
              <w:spacing w:after="0"/>
              <w:rPr>
                <w:rFonts w:ascii="Times New Roman" w:hAnsi="Times New Roman"/>
                <w:sz w:val="16"/>
                <w:szCs w:val="16"/>
                <w:lang w:val="fr-FR"/>
              </w:rPr>
            </w:pPr>
            <w:r w:rsidRPr="000F6FB9">
              <w:rPr>
                <w:rFonts w:ascii="Times New Roman" w:hAnsi="Times New Roman"/>
                <w:sz w:val="16"/>
                <w:szCs w:val="16"/>
                <w:lang w:val="fr-FR"/>
              </w:rPr>
              <w:t>Ouverte</w:t>
            </w:r>
            <w:r w:rsidR="000F6FB9">
              <w:rPr>
                <w:rFonts w:ascii="Times New Roman" w:hAnsi="Times New Roman"/>
                <w:sz w:val="16"/>
                <w:szCs w:val="16"/>
                <w:lang w:val="fr-FR"/>
              </w:rPr>
              <w:t xml:space="preserve"> - </w:t>
            </w:r>
            <w:proofErr w:type="spellStart"/>
            <w:r w:rsidRPr="000F6FB9">
              <w:rPr>
                <w:rFonts w:ascii="Times New Roman" w:hAnsi="Times New Roman"/>
                <w:sz w:val="16"/>
                <w:szCs w:val="16"/>
                <w:lang w:val="fr-FR"/>
              </w:rPr>
              <w:t>LdP</w:t>
            </w:r>
            <w:proofErr w:type="spellEnd"/>
            <w:r w:rsidRPr="000F6FB9">
              <w:rPr>
                <w:rFonts w:ascii="Times New Roman" w:hAnsi="Times New Roman"/>
                <w:sz w:val="16"/>
                <w:szCs w:val="16"/>
                <w:lang w:val="fr-FR"/>
              </w:rPr>
              <w:t> : non</w:t>
            </w:r>
          </w:p>
        </w:tc>
        <w:tc>
          <w:tcPr>
            <w:tcW w:w="1574" w:type="pct"/>
          </w:tcPr>
          <w:p w:rsidR="007E6629" w:rsidRPr="000F6FB9" w:rsidRDefault="007E6629" w:rsidP="000F6FB9">
            <w:pPr>
              <w:spacing w:after="0"/>
              <w:rPr>
                <w:rFonts w:ascii="Times New Roman" w:hAnsi="Times New Roman"/>
                <w:sz w:val="16"/>
                <w:szCs w:val="16"/>
                <w:lang w:val="fr-FR"/>
              </w:rPr>
            </w:pPr>
            <w:r w:rsidRPr="000F6FB9">
              <w:rPr>
                <w:rFonts w:ascii="Times New Roman" w:hAnsi="Times New Roman"/>
                <w:sz w:val="16"/>
                <w:szCs w:val="16"/>
                <w:lang w:val="fr-FR"/>
              </w:rPr>
              <w:t>Ouverte</w:t>
            </w:r>
            <w:r w:rsidR="000F6FB9">
              <w:rPr>
                <w:rFonts w:ascii="Times New Roman" w:hAnsi="Times New Roman"/>
                <w:sz w:val="16"/>
                <w:szCs w:val="16"/>
                <w:lang w:val="fr-FR"/>
              </w:rPr>
              <w:t xml:space="preserve"> - </w:t>
            </w:r>
            <w:proofErr w:type="spellStart"/>
            <w:r w:rsidRPr="000F6FB9">
              <w:rPr>
                <w:rFonts w:ascii="Times New Roman" w:hAnsi="Times New Roman"/>
                <w:sz w:val="16"/>
                <w:szCs w:val="16"/>
                <w:lang w:val="fr-FR"/>
              </w:rPr>
              <w:t>LdP</w:t>
            </w:r>
            <w:proofErr w:type="spellEnd"/>
            <w:r w:rsidRPr="000F6FB9">
              <w:rPr>
                <w:rFonts w:ascii="Times New Roman" w:hAnsi="Times New Roman"/>
                <w:sz w:val="16"/>
                <w:szCs w:val="16"/>
                <w:lang w:val="fr-FR"/>
              </w:rPr>
              <w:t> : non</w:t>
            </w:r>
          </w:p>
        </w:tc>
      </w:tr>
      <w:tr w:rsidR="007E6629" w:rsidRPr="000F6FB9" w:rsidTr="000F6FB9">
        <w:tc>
          <w:tcPr>
            <w:tcW w:w="1547" w:type="pct"/>
          </w:tcPr>
          <w:p w:rsidR="007E6629" w:rsidRPr="000F6FB9" w:rsidRDefault="007E6629" w:rsidP="005303B8">
            <w:pPr>
              <w:spacing w:after="0"/>
              <w:rPr>
                <w:rFonts w:ascii="Times New Roman" w:hAnsi="Times New Roman"/>
                <w:sz w:val="16"/>
                <w:szCs w:val="16"/>
                <w:lang w:val="fr-FR"/>
              </w:rPr>
            </w:pPr>
            <w:r w:rsidRPr="000F6FB9">
              <w:rPr>
                <w:rFonts w:ascii="Times New Roman" w:hAnsi="Times New Roman"/>
                <w:sz w:val="16"/>
                <w:szCs w:val="16"/>
                <w:lang w:val="fr-FR"/>
              </w:rPr>
              <w:t>Henri-Chapelle</w:t>
            </w:r>
          </w:p>
        </w:tc>
        <w:tc>
          <w:tcPr>
            <w:tcW w:w="1017" w:type="pct"/>
          </w:tcPr>
          <w:p w:rsidR="007E6629" w:rsidRPr="000F6FB9" w:rsidRDefault="007E6629" w:rsidP="000F6FB9">
            <w:pPr>
              <w:spacing w:after="0"/>
              <w:rPr>
                <w:rFonts w:ascii="Times New Roman" w:hAnsi="Times New Roman"/>
                <w:sz w:val="16"/>
                <w:szCs w:val="16"/>
                <w:lang w:val="fr-FR"/>
              </w:rPr>
            </w:pPr>
            <w:r w:rsidRPr="000F6FB9">
              <w:rPr>
                <w:rFonts w:ascii="Times New Roman" w:hAnsi="Times New Roman"/>
                <w:sz w:val="16"/>
                <w:szCs w:val="16"/>
                <w:lang w:val="fr-FR"/>
              </w:rPr>
              <w:t xml:space="preserve">Ouverte </w:t>
            </w:r>
            <w:r w:rsidR="000F6FB9">
              <w:rPr>
                <w:rFonts w:ascii="Times New Roman" w:hAnsi="Times New Roman"/>
                <w:sz w:val="16"/>
                <w:szCs w:val="16"/>
                <w:lang w:val="fr-FR"/>
              </w:rPr>
              <w:t xml:space="preserve">- </w:t>
            </w:r>
            <w:proofErr w:type="spellStart"/>
            <w:r w:rsidRPr="000F6FB9">
              <w:rPr>
                <w:rFonts w:ascii="Times New Roman" w:hAnsi="Times New Roman"/>
                <w:sz w:val="16"/>
                <w:szCs w:val="16"/>
                <w:lang w:val="fr-FR"/>
              </w:rPr>
              <w:t>LdP</w:t>
            </w:r>
            <w:proofErr w:type="spellEnd"/>
            <w:r w:rsidRPr="000F6FB9">
              <w:rPr>
                <w:rFonts w:ascii="Times New Roman" w:hAnsi="Times New Roman"/>
                <w:sz w:val="16"/>
                <w:szCs w:val="16"/>
                <w:lang w:val="fr-FR"/>
              </w:rPr>
              <w:t> : oui</w:t>
            </w:r>
          </w:p>
        </w:tc>
        <w:tc>
          <w:tcPr>
            <w:tcW w:w="862" w:type="pct"/>
          </w:tcPr>
          <w:p w:rsidR="007E6629" w:rsidRPr="000F6FB9" w:rsidRDefault="007E6629" w:rsidP="000F6FB9">
            <w:pPr>
              <w:spacing w:after="0"/>
              <w:rPr>
                <w:rFonts w:ascii="Times New Roman" w:hAnsi="Times New Roman"/>
                <w:sz w:val="16"/>
                <w:szCs w:val="16"/>
                <w:lang w:val="fr-FR"/>
              </w:rPr>
            </w:pPr>
            <w:r w:rsidRPr="000F6FB9">
              <w:rPr>
                <w:rFonts w:ascii="Times New Roman" w:hAnsi="Times New Roman"/>
                <w:sz w:val="16"/>
                <w:szCs w:val="16"/>
                <w:lang w:val="fr-FR"/>
              </w:rPr>
              <w:t>Ouverte</w:t>
            </w:r>
            <w:r w:rsidR="000F6FB9">
              <w:rPr>
                <w:rFonts w:ascii="Times New Roman" w:hAnsi="Times New Roman"/>
                <w:sz w:val="16"/>
                <w:szCs w:val="16"/>
                <w:lang w:val="fr-FR"/>
              </w:rPr>
              <w:t xml:space="preserve"> - </w:t>
            </w:r>
            <w:proofErr w:type="spellStart"/>
            <w:r w:rsidRPr="000F6FB9">
              <w:rPr>
                <w:rFonts w:ascii="Times New Roman" w:hAnsi="Times New Roman"/>
                <w:sz w:val="16"/>
                <w:szCs w:val="16"/>
                <w:lang w:val="fr-FR"/>
              </w:rPr>
              <w:t>LdP</w:t>
            </w:r>
            <w:proofErr w:type="spellEnd"/>
            <w:r w:rsidRPr="000F6FB9">
              <w:rPr>
                <w:rFonts w:ascii="Times New Roman" w:hAnsi="Times New Roman"/>
                <w:sz w:val="16"/>
                <w:szCs w:val="16"/>
                <w:lang w:val="fr-FR"/>
              </w:rPr>
              <w:t> : non</w:t>
            </w:r>
          </w:p>
        </w:tc>
        <w:tc>
          <w:tcPr>
            <w:tcW w:w="1574" w:type="pct"/>
          </w:tcPr>
          <w:p w:rsidR="007E6629" w:rsidRPr="000F6FB9" w:rsidRDefault="007E6629" w:rsidP="000F6FB9">
            <w:pPr>
              <w:spacing w:after="0"/>
              <w:rPr>
                <w:rFonts w:ascii="Times New Roman" w:hAnsi="Times New Roman"/>
                <w:sz w:val="16"/>
                <w:szCs w:val="16"/>
                <w:lang w:val="fr-FR"/>
              </w:rPr>
            </w:pPr>
            <w:r w:rsidRPr="000F6FB9">
              <w:rPr>
                <w:rFonts w:ascii="Times New Roman" w:hAnsi="Times New Roman"/>
                <w:sz w:val="16"/>
                <w:szCs w:val="16"/>
                <w:lang w:val="fr-FR"/>
              </w:rPr>
              <w:t>Ouverte</w:t>
            </w:r>
            <w:r w:rsidR="000F6FB9">
              <w:rPr>
                <w:rFonts w:ascii="Times New Roman" w:hAnsi="Times New Roman"/>
                <w:sz w:val="16"/>
                <w:szCs w:val="16"/>
                <w:lang w:val="fr-FR"/>
              </w:rPr>
              <w:t xml:space="preserve"> - </w:t>
            </w:r>
            <w:proofErr w:type="spellStart"/>
            <w:r w:rsidRPr="000F6FB9">
              <w:rPr>
                <w:rFonts w:ascii="Times New Roman" w:hAnsi="Times New Roman"/>
                <w:sz w:val="16"/>
                <w:szCs w:val="16"/>
                <w:lang w:val="fr-FR"/>
              </w:rPr>
              <w:t>LdP</w:t>
            </w:r>
            <w:proofErr w:type="spellEnd"/>
            <w:r w:rsidRPr="000F6FB9">
              <w:rPr>
                <w:rFonts w:ascii="Times New Roman" w:hAnsi="Times New Roman"/>
                <w:sz w:val="16"/>
                <w:szCs w:val="16"/>
                <w:lang w:val="fr-FR"/>
              </w:rPr>
              <w:t> : non</w:t>
            </w:r>
          </w:p>
        </w:tc>
      </w:tr>
      <w:tr w:rsidR="007E6629" w:rsidRPr="000F6FB9" w:rsidTr="000F6FB9">
        <w:tc>
          <w:tcPr>
            <w:tcW w:w="1547" w:type="pct"/>
          </w:tcPr>
          <w:p w:rsidR="007E6629" w:rsidRPr="000F6FB9" w:rsidRDefault="007E6629" w:rsidP="005303B8">
            <w:pPr>
              <w:spacing w:after="0"/>
              <w:rPr>
                <w:rFonts w:ascii="Times New Roman" w:hAnsi="Times New Roman"/>
                <w:sz w:val="16"/>
                <w:szCs w:val="16"/>
                <w:lang w:val="fr-FR"/>
              </w:rPr>
            </w:pPr>
            <w:r w:rsidRPr="000F6FB9">
              <w:rPr>
                <w:rFonts w:ascii="Times New Roman" w:hAnsi="Times New Roman"/>
                <w:sz w:val="16"/>
                <w:szCs w:val="16"/>
                <w:lang w:val="fr-FR"/>
              </w:rPr>
              <w:t>La Madeleine</w:t>
            </w:r>
          </w:p>
        </w:tc>
        <w:tc>
          <w:tcPr>
            <w:tcW w:w="1017" w:type="pct"/>
          </w:tcPr>
          <w:p w:rsidR="007E6629" w:rsidRPr="000F6FB9" w:rsidRDefault="007E6629" w:rsidP="000F6FB9">
            <w:pPr>
              <w:spacing w:after="0"/>
              <w:rPr>
                <w:rFonts w:ascii="Times New Roman" w:hAnsi="Times New Roman"/>
                <w:sz w:val="16"/>
                <w:szCs w:val="16"/>
                <w:lang w:val="fr-FR"/>
              </w:rPr>
            </w:pPr>
            <w:r w:rsidRPr="000F6FB9">
              <w:rPr>
                <w:rFonts w:ascii="Times New Roman" w:hAnsi="Times New Roman"/>
                <w:sz w:val="16"/>
                <w:szCs w:val="16"/>
                <w:lang w:val="fr-FR"/>
              </w:rPr>
              <w:t xml:space="preserve">Ouverte </w:t>
            </w:r>
            <w:r w:rsidR="000F6FB9">
              <w:rPr>
                <w:rFonts w:ascii="Times New Roman" w:hAnsi="Times New Roman"/>
                <w:sz w:val="16"/>
                <w:szCs w:val="16"/>
                <w:lang w:val="fr-FR"/>
              </w:rPr>
              <w:t xml:space="preserve">- </w:t>
            </w:r>
            <w:proofErr w:type="spellStart"/>
            <w:r w:rsidRPr="000F6FB9">
              <w:rPr>
                <w:rFonts w:ascii="Times New Roman" w:hAnsi="Times New Roman"/>
                <w:sz w:val="16"/>
                <w:szCs w:val="16"/>
                <w:lang w:val="fr-FR"/>
              </w:rPr>
              <w:t>LdP</w:t>
            </w:r>
            <w:proofErr w:type="spellEnd"/>
            <w:r w:rsidRPr="000F6FB9">
              <w:rPr>
                <w:rFonts w:ascii="Times New Roman" w:hAnsi="Times New Roman"/>
                <w:sz w:val="16"/>
                <w:szCs w:val="16"/>
                <w:lang w:val="fr-FR"/>
              </w:rPr>
              <w:t> : oui</w:t>
            </w:r>
          </w:p>
        </w:tc>
        <w:tc>
          <w:tcPr>
            <w:tcW w:w="862" w:type="pct"/>
          </w:tcPr>
          <w:p w:rsidR="007E6629" w:rsidRPr="000F6FB9" w:rsidRDefault="007E6629" w:rsidP="000F6FB9">
            <w:pPr>
              <w:spacing w:after="0"/>
              <w:rPr>
                <w:rFonts w:ascii="Times New Roman" w:hAnsi="Times New Roman"/>
                <w:sz w:val="16"/>
                <w:szCs w:val="16"/>
                <w:lang w:val="fr-FR"/>
              </w:rPr>
            </w:pPr>
            <w:r w:rsidRPr="000F6FB9">
              <w:rPr>
                <w:rFonts w:ascii="Times New Roman" w:hAnsi="Times New Roman"/>
                <w:sz w:val="16"/>
                <w:szCs w:val="16"/>
                <w:lang w:val="fr-FR"/>
              </w:rPr>
              <w:t>Fermée</w:t>
            </w:r>
            <w:r w:rsidR="000F6FB9">
              <w:rPr>
                <w:rFonts w:ascii="Times New Roman" w:hAnsi="Times New Roman"/>
                <w:sz w:val="16"/>
                <w:szCs w:val="16"/>
                <w:lang w:val="fr-FR"/>
              </w:rPr>
              <w:t xml:space="preserve"> - </w:t>
            </w:r>
            <w:proofErr w:type="spellStart"/>
            <w:r w:rsidRPr="000F6FB9">
              <w:rPr>
                <w:rFonts w:ascii="Times New Roman" w:hAnsi="Times New Roman"/>
                <w:sz w:val="16"/>
                <w:szCs w:val="16"/>
                <w:lang w:val="fr-FR"/>
              </w:rPr>
              <w:t>LdP</w:t>
            </w:r>
            <w:proofErr w:type="spellEnd"/>
            <w:r w:rsidRPr="000F6FB9">
              <w:rPr>
                <w:rFonts w:ascii="Times New Roman" w:hAnsi="Times New Roman"/>
                <w:sz w:val="16"/>
                <w:szCs w:val="16"/>
                <w:lang w:val="fr-FR"/>
              </w:rPr>
              <w:t> : oui</w:t>
            </w:r>
          </w:p>
        </w:tc>
        <w:tc>
          <w:tcPr>
            <w:tcW w:w="1574" w:type="pct"/>
          </w:tcPr>
          <w:p w:rsidR="007E6629" w:rsidRPr="000F6FB9" w:rsidRDefault="007E6629" w:rsidP="000F6FB9">
            <w:pPr>
              <w:spacing w:after="0"/>
              <w:rPr>
                <w:rFonts w:ascii="Times New Roman" w:hAnsi="Times New Roman"/>
                <w:sz w:val="16"/>
                <w:szCs w:val="16"/>
                <w:lang w:val="fr-FR"/>
              </w:rPr>
            </w:pPr>
            <w:r w:rsidRPr="000F6FB9">
              <w:rPr>
                <w:rFonts w:ascii="Times New Roman" w:hAnsi="Times New Roman"/>
                <w:sz w:val="16"/>
                <w:szCs w:val="16"/>
                <w:lang w:val="fr-FR"/>
              </w:rPr>
              <w:t>Fermée</w:t>
            </w:r>
            <w:r w:rsidR="000F6FB9">
              <w:rPr>
                <w:rFonts w:ascii="Times New Roman" w:hAnsi="Times New Roman"/>
                <w:sz w:val="16"/>
                <w:szCs w:val="16"/>
                <w:lang w:val="fr-FR"/>
              </w:rPr>
              <w:t xml:space="preserve"> - </w:t>
            </w:r>
            <w:proofErr w:type="spellStart"/>
            <w:r w:rsidRPr="000F6FB9">
              <w:rPr>
                <w:rFonts w:ascii="Times New Roman" w:hAnsi="Times New Roman"/>
                <w:sz w:val="16"/>
                <w:szCs w:val="16"/>
                <w:lang w:val="fr-FR"/>
              </w:rPr>
              <w:t>LdP</w:t>
            </w:r>
            <w:proofErr w:type="spellEnd"/>
            <w:r w:rsidRPr="000F6FB9">
              <w:rPr>
                <w:rFonts w:ascii="Times New Roman" w:hAnsi="Times New Roman"/>
                <w:sz w:val="16"/>
                <w:szCs w:val="16"/>
                <w:lang w:val="fr-FR"/>
              </w:rPr>
              <w:t> : oui</w:t>
            </w:r>
          </w:p>
        </w:tc>
      </w:tr>
      <w:tr w:rsidR="007E6629" w:rsidRPr="000F6FB9" w:rsidTr="000F6FB9">
        <w:tc>
          <w:tcPr>
            <w:tcW w:w="1547" w:type="pct"/>
          </w:tcPr>
          <w:p w:rsidR="007E6629" w:rsidRPr="000F6FB9" w:rsidRDefault="007E6629" w:rsidP="005303B8">
            <w:pPr>
              <w:spacing w:after="0"/>
              <w:rPr>
                <w:rFonts w:ascii="Times New Roman" w:hAnsi="Times New Roman"/>
                <w:sz w:val="16"/>
                <w:szCs w:val="16"/>
                <w:lang w:val="fr-FR"/>
              </w:rPr>
            </w:pPr>
            <w:r w:rsidRPr="000F6FB9">
              <w:rPr>
                <w:rFonts w:ascii="Times New Roman" w:hAnsi="Times New Roman"/>
                <w:sz w:val="16"/>
                <w:szCs w:val="16"/>
                <w:lang w:val="fr-FR"/>
              </w:rPr>
              <w:t>Montréal</w:t>
            </w:r>
          </w:p>
        </w:tc>
        <w:tc>
          <w:tcPr>
            <w:tcW w:w="1017" w:type="pct"/>
          </w:tcPr>
          <w:p w:rsidR="007E6629" w:rsidRPr="000F6FB9" w:rsidRDefault="007E6629" w:rsidP="000F6FB9">
            <w:pPr>
              <w:spacing w:after="0"/>
              <w:rPr>
                <w:rFonts w:ascii="Times New Roman" w:hAnsi="Times New Roman"/>
                <w:sz w:val="16"/>
                <w:szCs w:val="16"/>
                <w:lang w:val="fr-FR"/>
              </w:rPr>
            </w:pPr>
            <w:r w:rsidRPr="000F6FB9">
              <w:rPr>
                <w:rFonts w:ascii="Times New Roman" w:hAnsi="Times New Roman"/>
                <w:sz w:val="16"/>
                <w:szCs w:val="16"/>
                <w:lang w:val="fr-FR"/>
              </w:rPr>
              <w:t>Diphtongue</w:t>
            </w:r>
            <w:r w:rsidR="000F6FB9">
              <w:rPr>
                <w:rFonts w:ascii="Times New Roman" w:hAnsi="Times New Roman"/>
                <w:sz w:val="16"/>
                <w:szCs w:val="16"/>
                <w:lang w:val="fr-FR"/>
              </w:rPr>
              <w:t xml:space="preserve"> - </w:t>
            </w:r>
            <w:proofErr w:type="spellStart"/>
            <w:r w:rsidRPr="000F6FB9">
              <w:rPr>
                <w:rFonts w:ascii="Times New Roman" w:hAnsi="Times New Roman"/>
                <w:sz w:val="16"/>
                <w:szCs w:val="16"/>
                <w:lang w:val="fr-FR"/>
              </w:rPr>
              <w:t>LdP</w:t>
            </w:r>
            <w:proofErr w:type="spellEnd"/>
            <w:r w:rsidRPr="000F6FB9">
              <w:rPr>
                <w:rFonts w:ascii="Times New Roman" w:hAnsi="Times New Roman"/>
                <w:sz w:val="16"/>
                <w:szCs w:val="16"/>
                <w:lang w:val="fr-FR"/>
              </w:rPr>
              <w:t> : non</w:t>
            </w:r>
          </w:p>
        </w:tc>
        <w:tc>
          <w:tcPr>
            <w:tcW w:w="862" w:type="pct"/>
          </w:tcPr>
          <w:p w:rsidR="007E6629" w:rsidRPr="000F6FB9" w:rsidRDefault="007E6629" w:rsidP="000F6FB9">
            <w:pPr>
              <w:spacing w:after="0"/>
              <w:rPr>
                <w:rFonts w:ascii="Times New Roman" w:hAnsi="Times New Roman"/>
                <w:sz w:val="16"/>
                <w:szCs w:val="16"/>
                <w:lang w:val="fr-FR"/>
              </w:rPr>
            </w:pPr>
            <w:r w:rsidRPr="000F6FB9">
              <w:rPr>
                <w:rFonts w:ascii="Times New Roman" w:hAnsi="Times New Roman"/>
                <w:sz w:val="16"/>
                <w:szCs w:val="16"/>
                <w:lang w:val="fr-FR"/>
              </w:rPr>
              <w:t>Ouverte</w:t>
            </w:r>
            <w:r w:rsidR="005559E4" w:rsidRPr="000F6FB9">
              <w:rPr>
                <w:rFonts w:ascii="Times New Roman" w:hAnsi="Times New Roman"/>
                <w:sz w:val="16"/>
                <w:szCs w:val="16"/>
                <w:lang w:val="fr-FR"/>
              </w:rPr>
              <w:t xml:space="preserve"> </w:t>
            </w:r>
            <w:r w:rsidR="000F6FB9">
              <w:rPr>
                <w:rFonts w:ascii="Times New Roman" w:hAnsi="Times New Roman"/>
                <w:sz w:val="16"/>
                <w:szCs w:val="16"/>
                <w:lang w:val="fr-FR"/>
              </w:rPr>
              <w:t xml:space="preserve">- </w:t>
            </w:r>
            <w:proofErr w:type="spellStart"/>
            <w:r w:rsidRPr="000F6FB9">
              <w:rPr>
                <w:rFonts w:ascii="Times New Roman" w:hAnsi="Times New Roman"/>
                <w:sz w:val="16"/>
                <w:szCs w:val="16"/>
                <w:lang w:val="fr-FR"/>
              </w:rPr>
              <w:t>LdP</w:t>
            </w:r>
            <w:proofErr w:type="spellEnd"/>
            <w:r w:rsidRPr="000F6FB9">
              <w:rPr>
                <w:rFonts w:ascii="Times New Roman" w:hAnsi="Times New Roman"/>
                <w:sz w:val="16"/>
                <w:szCs w:val="16"/>
                <w:lang w:val="fr-FR"/>
              </w:rPr>
              <w:t> : non</w:t>
            </w:r>
          </w:p>
        </w:tc>
        <w:tc>
          <w:tcPr>
            <w:tcW w:w="1574" w:type="pct"/>
          </w:tcPr>
          <w:p w:rsidR="007E6629" w:rsidRPr="000F6FB9" w:rsidRDefault="007E6629" w:rsidP="000F6FB9">
            <w:pPr>
              <w:spacing w:after="0"/>
              <w:rPr>
                <w:rFonts w:ascii="Times New Roman" w:hAnsi="Times New Roman"/>
                <w:sz w:val="16"/>
                <w:szCs w:val="16"/>
                <w:lang w:val="fr-FR"/>
              </w:rPr>
            </w:pPr>
            <w:r w:rsidRPr="000F6FB9">
              <w:rPr>
                <w:rFonts w:ascii="Times New Roman" w:hAnsi="Times New Roman"/>
                <w:sz w:val="16"/>
                <w:szCs w:val="16"/>
                <w:lang w:val="fr-FR"/>
              </w:rPr>
              <w:t>Ouverte</w:t>
            </w:r>
            <w:r w:rsidR="000F6FB9">
              <w:rPr>
                <w:rFonts w:ascii="Times New Roman" w:hAnsi="Times New Roman"/>
                <w:sz w:val="16"/>
                <w:szCs w:val="16"/>
                <w:lang w:val="fr-FR"/>
              </w:rPr>
              <w:t xml:space="preserve"> - </w:t>
            </w:r>
            <w:proofErr w:type="spellStart"/>
            <w:r w:rsidRPr="000F6FB9">
              <w:rPr>
                <w:rFonts w:ascii="Times New Roman" w:hAnsi="Times New Roman"/>
                <w:sz w:val="16"/>
                <w:szCs w:val="16"/>
                <w:lang w:val="fr-FR"/>
              </w:rPr>
              <w:t>LdP</w:t>
            </w:r>
            <w:proofErr w:type="spellEnd"/>
            <w:r w:rsidRPr="000F6FB9">
              <w:rPr>
                <w:rFonts w:ascii="Times New Roman" w:hAnsi="Times New Roman"/>
                <w:sz w:val="16"/>
                <w:szCs w:val="16"/>
                <w:lang w:val="fr-FR"/>
              </w:rPr>
              <w:t> : non</w:t>
            </w:r>
          </w:p>
        </w:tc>
      </w:tr>
      <w:tr w:rsidR="007E6629" w:rsidRPr="000F6FB9" w:rsidTr="000F6FB9">
        <w:tc>
          <w:tcPr>
            <w:tcW w:w="1547" w:type="pct"/>
          </w:tcPr>
          <w:p w:rsidR="007E6629" w:rsidRPr="000F6FB9" w:rsidRDefault="007E6629" w:rsidP="005303B8">
            <w:pPr>
              <w:spacing w:after="0"/>
              <w:rPr>
                <w:rFonts w:ascii="Times New Roman" w:hAnsi="Times New Roman"/>
                <w:sz w:val="16"/>
                <w:szCs w:val="16"/>
                <w:lang w:val="fr-FR"/>
              </w:rPr>
            </w:pPr>
            <w:r w:rsidRPr="000F6FB9">
              <w:rPr>
                <w:rFonts w:ascii="Times New Roman" w:hAnsi="Times New Roman"/>
                <w:sz w:val="16"/>
                <w:szCs w:val="16"/>
                <w:lang w:val="fr-FR"/>
              </w:rPr>
              <w:t>Neuchâtel</w:t>
            </w:r>
          </w:p>
        </w:tc>
        <w:tc>
          <w:tcPr>
            <w:tcW w:w="1017" w:type="pct"/>
          </w:tcPr>
          <w:p w:rsidR="007E6629" w:rsidRPr="000F6FB9" w:rsidRDefault="007E6629" w:rsidP="000F6FB9">
            <w:pPr>
              <w:spacing w:after="0"/>
              <w:rPr>
                <w:rFonts w:ascii="Times New Roman" w:hAnsi="Times New Roman"/>
                <w:sz w:val="16"/>
                <w:szCs w:val="16"/>
                <w:lang w:val="fr-FR"/>
              </w:rPr>
            </w:pPr>
            <w:r w:rsidRPr="000F6FB9">
              <w:rPr>
                <w:rFonts w:ascii="Times New Roman" w:hAnsi="Times New Roman"/>
                <w:sz w:val="16"/>
                <w:szCs w:val="16"/>
                <w:lang w:val="fr-FR"/>
              </w:rPr>
              <w:t xml:space="preserve">Ouverte </w:t>
            </w:r>
            <w:r w:rsidR="000F6FB9">
              <w:rPr>
                <w:rFonts w:ascii="Times New Roman" w:hAnsi="Times New Roman"/>
                <w:sz w:val="16"/>
                <w:szCs w:val="16"/>
                <w:lang w:val="fr-FR"/>
              </w:rPr>
              <w:t xml:space="preserve">- </w:t>
            </w:r>
            <w:proofErr w:type="spellStart"/>
            <w:r w:rsidRPr="000F6FB9">
              <w:rPr>
                <w:rFonts w:ascii="Times New Roman" w:hAnsi="Times New Roman"/>
                <w:sz w:val="16"/>
                <w:szCs w:val="16"/>
                <w:lang w:val="fr-FR"/>
              </w:rPr>
              <w:t>LdP</w:t>
            </w:r>
            <w:proofErr w:type="spellEnd"/>
            <w:r w:rsidRPr="000F6FB9">
              <w:rPr>
                <w:rFonts w:ascii="Times New Roman" w:hAnsi="Times New Roman"/>
                <w:sz w:val="16"/>
                <w:szCs w:val="16"/>
                <w:lang w:val="fr-FR"/>
              </w:rPr>
              <w:t> : oui</w:t>
            </w:r>
          </w:p>
        </w:tc>
        <w:tc>
          <w:tcPr>
            <w:tcW w:w="862" w:type="pct"/>
          </w:tcPr>
          <w:p w:rsidR="007E6629" w:rsidRPr="000F6FB9" w:rsidRDefault="007E6629" w:rsidP="000F6FB9">
            <w:pPr>
              <w:spacing w:after="0"/>
              <w:rPr>
                <w:rFonts w:ascii="Times New Roman" w:hAnsi="Times New Roman"/>
                <w:sz w:val="16"/>
                <w:szCs w:val="16"/>
                <w:lang w:val="fr-FR"/>
              </w:rPr>
            </w:pPr>
            <w:r w:rsidRPr="000F6FB9">
              <w:rPr>
                <w:rFonts w:ascii="Times New Roman" w:hAnsi="Times New Roman"/>
                <w:sz w:val="16"/>
                <w:szCs w:val="16"/>
                <w:lang w:val="fr-FR"/>
              </w:rPr>
              <w:t>Ouverte</w:t>
            </w:r>
            <w:r w:rsidR="000F6FB9">
              <w:rPr>
                <w:rFonts w:ascii="Times New Roman" w:hAnsi="Times New Roman"/>
                <w:sz w:val="16"/>
                <w:szCs w:val="16"/>
                <w:lang w:val="fr-FR"/>
              </w:rPr>
              <w:t xml:space="preserve"> - </w:t>
            </w:r>
            <w:proofErr w:type="spellStart"/>
            <w:r w:rsidRPr="000F6FB9">
              <w:rPr>
                <w:rFonts w:ascii="Times New Roman" w:hAnsi="Times New Roman"/>
                <w:sz w:val="16"/>
                <w:szCs w:val="16"/>
                <w:lang w:val="fr-FR"/>
              </w:rPr>
              <w:t>LdP</w:t>
            </w:r>
            <w:proofErr w:type="spellEnd"/>
            <w:r w:rsidRPr="000F6FB9">
              <w:rPr>
                <w:rFonts w:ascii="Times New Roman" w:hAnsi="Times New Roman"/>
                <w:sz w:val="16"/>
                <w:szCs w:val="16"/>
                <w:lang w:val="fr-FR"/>
              </w:rPr>
              <w:t> : non</w:t>
            </w:r>
          </w:p>
        </w:tc>
        <w:tc>
          <w:tcPr>
            <w:tcW w:w="1574" w:type="pct"/>
          </w:tcPr>
          <w:p w:rsidR="007E6629" w:rsidRPr="000F6FB9" w:rsidRDefault="007E6629" w:rsidP="000F6FB9">
            <w:pPr>
              <w:spacing w:after="0"/>
              <w:rPr>
                <w:rFonts w:ascii="Times New Roman" w:hAnsi="Times New Roman"/>
                <w:sz w:val="16"/>
                <w:szCs w:val="16"/>
                <w:lang w:val="fr-FR"/>
              </w:rPr>
            </w:pPr>
            <w:r w:rsidRPr="000F6FB9">
              <w:rPr>
                <w:rFonts w:ascii="Times New Roman" w:hAnsi="Times New Roman"/>
                <w:sz w:val="16"/>
                <w:szCs w:val="16"/>
                <w:lang w:val="fr-FR"/>
              </w:rPr>
              <w:t>Ouverte</w:t>
            </w:r>
            <w:r w:rsidR="000F6FB9">
              <w:rPr>
                <w:rFonts w:ascii="Times New Roman" w:hAnsi="Times New Roman"/>
                <w:sz w:val="16"/>
                <w:szCs w:val="16"/>
                <w:lang w:val="fr-FR"/>
              </w:rPr>
              <w:t xml:space="preserve"> - </w:t>
            </w:r>
            <w:proofErr w:type="spellStart"/>
            <w:r w:rsidRPr="000F6FB9">
              <w:rPr>
                <w:rFonts w:ascii="Times New Roman" w:hAnsi="Times New Roman"/>
                <w:sz w:val="16"/>
                <w:szCs w:val="16"/>
                <w:lang w:val="fr-FR"/>
              </w:rPr>
              <w:t>LdP</w:t>
            </w:r>
            <w:proofErr w:type="spellEnd"/>
            <w:r w:rsidRPr="000F6FB9">
              <w:rPr>
                <w:rFonts w:ascii="Times New Roman" w:hAnsi="Times New Roman"/>
                <w:sz w:val="16"/>
                <w:szCs w:val="16"/>
                <w:lang w:val="fr-FR"/>
              </w:rPr>
              <w:t> : non</w:t>
            </w:r>
          </w:p>
        </w:tc>
      </w:tr>
      <w:tr w:rsidR="007E6629" w:rsidRPr="000F6FB9" w:rsidTr="000F6FB9">
        <w:tc>
          <w:tcPr>
            <w:tcW w:w="1547" w:type="pct"/>
          </w:tcPr>
          <w:p w:rsidR="007E6629" w:rsidRPr="000F6FB9" w:rsidRDefault="007E6629" w:rsidP="005303B8">
            <w:pPr>
              <w:spacing w:after="0"/>
              <w:rPr>
                <w:rFonts w:ascii="Times New Roman" w:hAnsi="Times New Roman"/>
                <w:sz w:val="16"/>
                <w:szCs w:val="16"/>
                <w:lang w:val="fr-FR"/>
              </w:rPr>
            </w:pPr>
            <w:r w:rsidRPr="000F6FB9">
              <w:rPr>
                <w:rFonts w:ascii="Times New Roman" w:hAnsi="Times New Roman"/>
                <w:sz w:val="16"/>
                <w:szCs w:val="16"/>
                <w:lang w:val="fr-FR"/>
              </w:rPr>
              <w:t>Toulouse</w:t>
            </w:r>
          </w:p>
        </w:tc>
        <w:tc>
          <w:tcPr>
            <w:tcW w:w="1017" w:type="pct"/>
          </w:tcPr>
          <w:p w:rsidR="007E6629" w:rsidRPr="000F6FB9" w:rsidRDefault="007E6629" w:rsidP="000F6FB9">
            <w:pPr>
              <w:spacing w:after="0"/>
              <w:rPr>
                <w:rFonts w:ascii="Times New Roman" w:hAnsi="Times New Roman"/>
                <w:sz w:val="16"/>
                <w:szCs w:val="16"/>
                <w:lang w:val="fr-FR"/>
              </w:rPr>
            </w:pPr>
            <w:r w:rsidRPr="000F6FB9">
              <w:rPr>
                <w:rFonts w:ascii="Times New Roman" w:hAnsi="Times New Roman"/>
                <w:sz w:val="16"/>
                <w:szCs w:val="16"/>
                <w:lang w:val="fr-FR"/>
              </w:rPr>
              <w:t xml:space="preserve">Ouverte </w:t>
            </w:r>
            <w:r w:rsidR="000F6FB9">
              <w:rPr>
                <w:rFonts w:ascii="Times New Roman" w:hAnsi="Times New Roman"/>
                <w:sz w:val="16"/>
                <w:szCs w:val="16"/>
                <w:lang w:val="fr-FR"/>
              </w:rPr>
              <w:t xml:space="preserve">- </w:t>
            </w:r>
            <w:proofErr w:type="spellStart"/>
            <w:r w:rsidRPr="000F6FB9">
              <w:rPr>
                <w:rFonts w:ascii="Times New Roman" w:hAnsi="Times New Roman"/>
                <w:sz w:val="16"/>
                <w:szCs w:val="16"/>
                <w:lang w:val="fr-FR"/>
              </w:rPr>
              <w:t>LdP</w:t>
            </w:r>
            <w:proofErr w:type="spellEnd"/>
            <w:r w:rsidRPr="000F6FB9">
              <w:rPr>
                <w:rFonts w:ascii="Times New Roman" w:hAnsi="Times New Roman"/>
                <w:sz w:val="16"/>
                <w:szCs w:val="16"/>
                <w:lang w:val="fr-FR"/>
              </w:rPr>
              <w:t> : oui</w:t>
            </w:r>
          </w:p>
        </w:tc>
        <w:tc>
          <w:tcPr>
            <w:tcW w:w="862" w:type="pct"/>
          </w:tcPr>
          <w:p w:rsidR="007E6629" w:rsidRPr="000F6FB9" w:rsidRDefault="007E6629" w:rsidP="000F6FB9">
            <w:pPr>
              <w:spacing w:after="0"/>
              <w:rPr>
                <w:rFonts w:ascii="Times New Roman" w:hAnsi="Times New Roman"/>
                <w:sz w:val="16"/>
                <w:szCs w:val="16"/>
                <w:lang w:val="fr-FR"/>
              </w:rPr>
            </w:pPr>
            <w:r w:rsidRPr="000F6FB9">
              <w:rPr>
                <w:rFonts w:ascii="Times New Roman" w:hAnsi="Times New Roman"/>
                <w:sz w:val="16"/>
                <w:szCs w:val="16"/>
                <w:lang w:val="fr-FR"/>
              </w:rPr>
              <w:t>Fermée</w:t>
            </w:r>
            <w:r w:rsidR="000F6FB9">
              <w:rPr>
                <w:rFonts w:ascii="Times New Roman" w:hAnsi="Times New Roman"/>
                <w:sz w:val="16"/>
                <w:szCs w:val="16"/>
                <w:lang w:val="fr-FR"/>
              </w:rPr>
              <w:t xml:space="preserve"> - </w:t>
            </w:r>
            <w:proofErr w:type="spellStart"/>
            <w:r w:rsidRPr="000F6FB9">
              <w:rPr>
                <w:rFonts w:ascii="Times New Roman" w:hAnsi="Times New Roman"/>
                <w:sz w:val="16"/>
                <w:szCs w:val="16"/>
                <w:lang w:val="fr-FR"/>
              </w:rPr>
              <w:t>LdP</w:t>
            </w:r>
            <w:proofErr w:type="spellEnd"/>
            <w:r w:rsidRPr="000F6FB9">
              <w:rPr>
                <w:rFonts w:ascii="Times New Roman" w:hAnsi="Times New Roman"/>
                <w:sz w:val="16"/>
                <w:szCs w:val="16"/>
                <w:lang w:val="fr-FR"/>
              </w:rPr>
              <w:t> : oui</w:t>
            </w:r>
          </w:p>
        </w:tc>
        <w:tc>
          <w:tcPr>
            <w:tcW w:w="1574" w:type="pct"/>
          </w:tcPr>
          <w:p w:rsidR="007E6629" w:rsidRPr="000F6FB9" w:rsidRDefault="007E6629" w:rsidP="000F6FB9">
            <w:pPr>
              <w:spacing w:after="0"/>
              <w:rPr>
                <w:rFonts w:ascii="Times New Roman" w:hAnsi="Times New Roman"/>
                <w:sz w:val="16"/>
                <w:szCs w:val="16"/>
                <w:lang w:val="fr-FR"/>
              </w:rPr>
            </w:pPr>
            <w:r w:rsidRPr="000F6FB9">
              <w:rPr>
                <w:rFonts w:ascii="Times New Roman" w:hAnsi="Times New Roman"/>
                <w:sz w:val="16"/>
                <w:szCs w:val="16"/>
                <w:lang w:val="fr-FR"/>
              </w:rPr>
              <w:t>Fermée</w:t>
            </w:r>
            <w:r w:rsidR="000F6FB9">
              <w:rPr>
                <w:rFonts w:ascii="Times New Roman" w:hAnsi="Times New Roman"/>
                <w:sz w:val="16"/>
                <w:szCs w:val="16"/>
                <w:lang w:val="fr-FR"/>
              </w:rPr>
              <w:t xml:space="preserve"> - </w:t>
            </w:r>
            <w:proofErr w:type="spellStart"/>
            <w:r w:rsidRPr="000F6FB9">
              <w:rPr>
                <w:rFonts w:ascii="Times New Roman" w:hAnsi="Times New Roman"/>
                <w:sz w:val="16"/>
                <w:szCs w:val="16"/>
                <w:lang w:val="fr-FR"/>
              </w:rPr>
              <w:t>LdP</w:t>
            </w:r>
            <w:proofErr w:type="spellEnd"/>
            <w:r w:rsidRPr="000F6FB9">
              <w:rPr>
                <w:rFonts w:ascii="Times New Roman" w:hAnsi="Times New Roman"/>
                <w:sz w:val="16"/>
                <w:szCs w:val="16"/>
                <w:lang w:val="fr-FR"/>
              </w:rPr>
              <w:t> : oui</w:t>
            </w:r>
          </w:p>
        </w:tc>
      </w:tr>
    </w:tbl>
    <w:p w:rsidR="000F6FB9" w:rsidRDefault="000F6FB9" w:rsidP="000F6FB9">
      <w:pPr>
        <w:spacing w:after="0"/>
        <w:jc w:val="both"/>
        <w:rPr>
          <w:rFonts w:ascii="Times New Roman" w:hAnsi="Times New Roman"/>
          <w:sz w:val="20"/>
          <w:szCs w:val="20"/>
          <w:lang w:val="fr-FR"/>
        </w:rPr>
      </w:pPr>
    </w:p>
    <w:p w:rsidR="007E6629" w:rsidRPr="003D20EC" w:rsidRDefault="007E6629" w:rsidP="00C860C3">
      <w:pPr>
        <w:jc w:val="both"/>
        <w:rPr>
          <w:rFonts w:ascii="Times New Roman" w:hAnsi="Times New Roman"/>
          <w:sz w:val="20"/>
          <w:szCs w:val="20"/>
          <w:lang w:val="fr-FR"/>
        </w:rPr>
      </w:pPr>
      <w:r w:rsidRPr="003D20EC">
        <w:rPr>
          <w:rFonts w:ascii="Times New Roman" w:hAnsi="Times New Roman"/>
          <w:sz w:val="20"/>
          <w:szCs w:val="20"/>
          <w:lang w:val="fr-FR"/>
        </w:rPr>
        <w:t>Expliquer que la loi de position</w:t>
      </w:r>
      <w:r>
        <w:rPr>
          <w:rFonts w:ascii="Times New Roman" w:hAnsi="Times New Roman"/>
          <w:sz w:val="20"/>
          <w:szCs w:val="20"/>
          <w:lang w:val="fr-FR"/>
        </w:rPr>
        <w:t xml:space="preserve"> (assez générale en France méridionale)</w:t>
      </w:r>
      <w:r w:rsidRPr="003D20EC">
        <w:rPr>
          <w:rFonts w:ascii="Times New Roman" w:hAnsi="Times New Roman"/>
          <w:sz w:val="20"/>
          <w:szCs w:val="20"/>
          <w:lang w:val="fr-FR"/>
        </w:rPr>
        <w:t xml:space="preserve"> se diffuse globalement actuellement en France du sud vers le nord, mais qu’elle ne s’applique pas de manière simple dans les autres régions francophones. </w:t>
      </w:r>
      <w:r>
        <w:rPr>
          <w:rFonts w:ascii="Times New Roman" w:hAnsi="Times New Roman"/>
          <w:sz w:val="20"/>
          <w:szCs w:val="20"/>
          <w:lang w:val="fr-FR"/>
        </w:rPr>
        <w:t>Noter également que, d’une manière générale, si elle s’applique de manière assez stricte dans la dernière syllabe d’un mot en isolé (cf. « déjeuner » ou « fêter » avec un [e] toujours fermé en finale de mot), c’est moins le cas pour les syllabes non finales, où l’on observe davantage de variatio</w:t>
      </w:r>
      <w:bookmarkStart w:id="0" w:name="_GoBack"/>
      <w:bookmarkEnd w:id="0"/>
      <w:r>
        <w:rPr>
          <w:rFonts w:ascii="Times New Roman" w:hAnsi="Times New Roman"/>
          <w:sz w:val="20"/>
          <w:szCs w:val="20"/>
          <w:lang w:val="fr-FR"/>
        </w:rPr>
        <w:t>n</w:t>
      </w:r>
      <w:r w:rsidR="0022772A">
        <w:rPr>
          <w:rFonts w:ascii="Times New Roman" w:hAnsi="Times New Roman"/>
          <w:sz w:val="20"/>
          <w:szCs w:val="20"/>
          <w:lang w:val="fr-FR"/>
        </w:rPr>
        <w:t>, avec parfois des réalisations intermédiaires (</w:t>
      </w:r>
      <w:r w:rsidR="0022772A" w:rsidRPr="007071D9">
        <w:rPr>
          <w:rFonts w:ascii="Times New Roman" w:hAnsi="Times New Roman"/>
          <w:i/>
          <w:sz w:val="20"/>
          <w:szCs w:val="20"/>
          <w:lang w:val="fr-FR"/>
        </w:rPr>
        <w:t>noter que la perception de l’ouverture peut varier selon la variété de l’auditeur</w:t>
      </w:r>
      <w:r w:rsidR="0022772A">
        <w:rPr>
          <w:rFonts w:ascii="Times New Roman" w:hAnsi="Times New Roman"/>
          <w:sz w:val="20"/>
          <w:szCs w:val="20"/>
          <w:lang w:val="fr-FR"/>
        </w:rPr>
        <w:t xml:space="preserve">). </w:t>
      </w:r>
      <w:r w:rsidRPr="003D20EC">
        <w:rPr>
          <w:rFonts w:ascii="Times New Roman" w:hAnsi="Times New Roman"/>
          <w:sz w:val="20"/>
          <w:szCs w:val="20"/>
          <w:lang w:val="fr-FR"/>
        </w:rPr>
        <w:t xml:space="preserve">Pour plus d’explications consulter la vitrine de prononciation du site PFC-EF : </w:t>
      </w:r>
      <w:hyperlink r:id="rId9" w:history="1">
        <w:r w:rsidRPr="003D20EC">
          <w:rPr>
            <w:rStyle w:val="Lienhypertexte"/>
            <w:rFonts w:ascii="Times New Roman" w:hAnsi="Times New Roman"/>
            <w:sz w:val="20"/>
            <w:szCs w:val="20"/>
            <w:lang w:val="fr-FR"/>
          </w:rPr>
          <w:t>http://www.projet-pfc.net/2010/07/16/prononciation/2/</w:t>
        </w:r>
      </w:hyperlink>
      <w:r w:rsidRPr="003D20EC">
        <w:rPr>
          <w:rFonts w:ascii="Times New Roman" w:hAnsi="Times New Roman"/>
          <w:sz w:val="20"/>
          <w:szCs w:val="20"/>
          <w:lang w:val="fr-FR"/>
        </w:rPr>
        <w:t xml:space="preserve"> </w:t>
      </w:r>
    </w:p>
    <w:p w:rsidR="000F6FB9" w:rsidRDefault="000F6FB9">
      <w:pPr>
        <w:rPr>
          <w:rFonts w:ascii="Times New Roman" w:hAnsi="Times New Roman"/>
          <w:b/>
          <w:bCs/>
          <w:sz w:val="20"/>
          <w:szCs w:val="20"/>
          <w:lang w:val="fr-FR"/>
        </w:rPr>
      </w:pPr>
    </w:p>
    <w:p w:rsidR="000F6FB9" w:rsidRDefault="000F6FB9">
      <w:pPr>
        <w:rPr>
          <w:rFonts w:ascii="Times New Roman" w:hAnsi="Times New Roman"/>
          <w:b/>
          <w:bCs/>
          <w:sz w:val="20"/>
          <w:szCs w:val="20"/>
          <w:lang w:val="fr-FR"/>
        </w:rPr>
      </w:pPr>
    </w:p>
    <w:p w:rsidR="007E6629" w:rsidRPr="003D20EC" w:rsidRDefault="007E6629">
      <w:pPr>
        <w:rPr>
          <w:rFonts w:ascii="Times New Roman" w:hAnsi="Times New Roman"/>
          <w:b/>
          <w:bCs/>
          <w:sz w:val="20"/>
          <w:szCs w:val="20"/>
          <w:lang w:val="fr-FR"/>
        </w:rPr>
      </w:pPr>
      <w:r w:rsidRPr="003D20EC">
        <w:rPr>
          <w:rFonts w:ascii="Times New Roman" w:hAnsi="Times New Roman"/>
          <w:b/>
          <w:bCs/>
          <w:sz w:val="20"/>
          <w:szCs w:val="20"/>
          <w:lang w:val="fr-FR"/>
        </w:rPr>
        <w:t xml:space="preserve">Activité 3 : deviner la prononciation d’autres mots sensibles à la loi de position. </w:t>
      </w:r>
    </w:p>
    <w:p w:rsidR="007E6629" w:rsidRPr="003D20EC" w:rsidRDefault="007E6629" w:rsidP="00695970">
      <w:pPr>
        <w:jc w:val="both"/>
        <w:rPr>
          <w:rFonts w:ascii="Times New Roman" w:hAnsi="Times New Roman"/>
          <w:sz w:val="20"/>
          <w:szCs w:val="20"/>
          <w:lang w:val="fr-FR"/>
        </w:rPr>
      </w:pPr>
      <w:r w:rsidRPr="003D20EC">
        <w:rPr>
          <w:rFonts w:ascii="Times New Roman" w:hAnsi="Times New Roman"/>
          <w:sz w:val="20"/>
          <w:szCs w:val="20"/>
          <w:lang w:val="fr-FR"/>
        </w:rPr>
        <w:t>Ecrire d’autres mots de la liste PFC au tableau  (ex. « </w:t>
      </w:r>
      <w:r>
        <w:rPr>
          <w:rFonts w:ascii="Times New Roman" w:hAnsi="Times New Roman"/>
          <w:sz w:val="20"/>
          <w:szCs w:val="20"/>
          <w:lang w:val="fr-FR"/>
        </w:rPr>
        <w:t>22-</w:t>
      </w:r>
      <w:r w:rsidRPr="003D20EC">
        <w:rPr>
          <w:rFonts w:ascii="Times New Roman" w:hAnsi="Times New Roman"/>
          <w:sz w:val="20"/>
          <w:szCs w:val="20"/>
          <w:lang w:val="fr-FR"/>
        </w:rPr>
        <w:t xml:space="preserve">infect ; </w:t>
      </w:r>
      <w:r>
        <w:rPr>
          <w:rFonts w:ascii="Times New Roman" w:hAnsi="Times New Roman"/>
          <w:sz w:val="20"/>
          <w:szCs w:val="20"/>
          <w:lang w:val="fr-FR"/>
        </w:rPr>
        <w:t>32-</w:t>
      </w:r>
      <w:r w:rsidRPr="003D20EC">
        <w:rPr>
          <w:rFonts w:ascii="Times New Roman" w:hAnsi="Times New Roman"/>
          <w:sz w:val="20"/>
          <w:szCs w:val="20"/>
          <w:lang w:val="fr-FR"/>
        </w:rPr>
        <w:t xml:space="preserve">ex-femme ; </w:t>
      </w:r>
      <w:r>
        <w:rPr>
          <w:rFonts w:ascii="Times New Roman" w:hAnsi="Times New Roman"/>
          <w:sz w:val="20"/>
          <w:szCs w:val="20"/>
          <w:lang w:val="fr-FR"/>
        </w:rPr>
        <w:t>50-</w:t>
      </w:r>
      <w:r w:rsidRPr="003D20EC">
        <w:rPr>
          <w:rFonts w:ascii="Times New Roman" w:hAnsi="Times New Roman"/>
          <w:sz w:val="20"/>
          <w:szCs w:val="20"/>
          <w:lang w:val="fr-FR"/>
        </w:rPr>
        <w:t xml:space="preserve">explosion ; </w:t>
      </w:r>
      <w:r>
        <w:rPr>
          <w:rFonts w:ascii="Times New Roman" w:hAnsi="Times New Roman"/>
          <w:sz w:val="20"/>
          <w:szCs w:val="20"/>
          <w:lang w:val="fr-FR"/>
        </w:rPr>
        <w:t>62-</w:t>
      </w:r>
      <w:r w:rsidRPr="003D20EC">
        <w:rPr>
          <w:rFonts w:ascii="Times New Roman" w:hAnsi="Times New Roman"/>
          <w:sz w:val="20"/>
          <w:szCs w:val="20"/>
          <w:lang w:val="fr-FR"/>
        </w:rPr>
        <w:t xml:space="preserve">rhinocéros ; </w:t>
      </w:r>
      <w:r>
        <w:rPr>
          <w:rFonts w:ascii="Times New Roman" w:hAnsi="Times New Roman"/>
          <w:sz w:val="20"/>
          <w:szCs w:val="20"/>
          <w:lang w:val="fr-FR"/>
        </w:rPr>
        <w:t>84-</w:t>
      </w:r>
      <w:r w:rsidRPr="003D20EC">
        <w:rPr>
          <w:rFonts w:ascii="Times New Roman" w:hAnsi="Times New Roman"/>
          <w:sz w:val="20"/>
          <w:szCs w:val="20"/>
          <w:lang w:val="fr-FR"/>
        </w:rPr>
        <w:t>beauté »)  et demander aux étudiants de les découper en syllabes afin de deviner l</w:t>
      </w:r>
      <w:r>
        <w:rPr>
          <w:rFonts w:ascii="Times New Roman" w:hAnsi="Times New Roman"/>
          <w:sz w:val="20"/>
          <w:szCs w:val="20"/>
          <w:lang w:val="fr-FR"/>
        </w:rPr>
        <w:t>a</w:t>
      </w:r>
      <w:r w:rsidRPr="003D20EC">
        <w:rPr>
          <w:rFonts w:ascii="Times New Roman" w:hAnsi="Times New Roman"/>
          <w:sz w:val="20"/>
          <w:szCs w:val="20"/>
          <w:lang w:val="fr-FR"/>
        </w:rPr>
        <w:t xml:space="preserve"> prononciation</w:t>
      </w:r>
      <w:r>
        <w:rPr>
          <w:rFonts w:ascii="Times New Roman" w:hAnsi="Times New Roman"/>
          <w:sz w:val="20"/>
          <w:szCs w:val="20"/>
          <w:lang w:val="fr-FR"/>
        </w:rPr>
        <w:t xml:space="preserve"> de leur(s) voyelle(s) moyenne(s)</w:t>
      </w:r>
      <w:r w:rsidRPr="003D20EC">
        <w:rPr>
          <w:rFonts w:ascii="Times New Roman" w:hAnsi="Times New Roman"/>
          <w:sz w:val="20"/>
          <w:szCs w:val="20"/>
          <w:lang w:val="fr-FR"/>
        </w:rPr>
        <w:t xml:space="preserve"> (en groupe). Puis l’enseignant lit à voix haute avec sa propre prononciation et compare avec les réponses des étudiants. Puis écoute des 6 locuteurs utilisés précédemment : les apprenants tracent un tableau pour classer les locuteurs en fonction de leur prononciation (voyelle ouverte ou fermée). Chaque étudiant note ensuite la traduction des mots dans sa langue (usage du dictionnaire).</w:t>
      </w:r>
    </w:p>
    <w:p w:rsidR="007E6629" w:rsidRPr="003D20EC" w:rsidRDefault="007E6629">
      <w:pPr>
        <w:pBdr>
          <w:bottom w:val="single" w:sz="6" w:space="1" w:color="auto"/>
        </w:pBdr>
        <w:rPr>
          <w:rFonts w:ascii="Times New Roman" w:hAnsi="Times New Roman"/>
          <w:sz w:val="20"/>
          <w:szCs w:val="20"/>
          <w:lang w:val="fr-FR"/>
        </w:rPr>
      </w:pPr>
    </w:p>
    <w:p w:rsidR="007E6629" w:rsidRPr="000F6FB9" w:rsidRDefault="00461325" w:rsidP="00FF54F7">
      <w:pPr>
        <w:jc w:val="both"/>
        <w:rPr>
          <w:rFonts w:ascii="Times New Roman" w:hAnsi="Times New Roman"/>
          <w:sz w:val="24"/>
          <w:szCs w:val="24"/>
          <w:lang w:val="fr-FR"/>
        </w:rPr>
      </w:pPr>
      <w:r w:rsidRPr="000F6FB9">
        <w:rPr>
          <w:rFonts w:ascii="Times New Roman" w:hAnsi="Times New Roman"/>
          <w:b/>
          <w:sz w:val="24"/>
          <w:szCs w:val="24"/>
          <w:lang w:val="fr-FR"/>
        </w:rPr>
        <w:t>LEXIQUE</w:t>
      </w:r>
    </w:p>
    <w:p w:rsidR="007E6629" w:rsidRDefault="007E6629" w:rsidP="00FF54F7">
      <w:pPr>
        <w:jc w:val="both"/>
        <w:rPr>
          <w:rFonts w:ascii="Times New Roman" w:hAnsi="Times New Roman"/>
          <w:b/>
          <w:sz w:val="20"/>
          <w:szCs w:val="20"/>
          <w:lang w:val="fr-FR"/>
        </w:rPr>
      </w:pPr>
      <w:r w:rsidRPr="003D20EC">
        <w:rPr>
          <w:rFonts w:ascii="Times New Roman" w:hAnsi="Times New Roman"/>
          <w:b/>
          <w:sz w:val="20"/>
          <w:szCs w:val="20"/>
          <w:lang w:val="fr-FR"/>
        </w:rPr>
        <w:t xml:space="preserve">Activité 1 : les repas (petit-déjeuner vs </w:t>
      </w:r>
      <w:proofErr w:type="gramStart"/>
      <w:r w:rsidRPr="003D20EC">
        <w:rPr>
          <w:rFonts w:ascii="Times New Roman" w:hAnsi="Times New Roman"/>
          <w:b/>
          <w:sz w:val="20"/>
          <w:szCs w:val="20"/>
          <w:lang w:val="fr-FR"/>
        </w:rPr>
        <w:t>déjeuner</w:t>
      </w:r>
      <w:proofErr w:type="gramEnd"/>
      <w:r w:rsidRPr="003D20EC">
        <w:rPr>
          <w:rFonts w:ascii="Times New Roman" w:hAnsi="Times New Roman"/>
          <w:b/>
          <w:sz w:val="20"/>
          <w:szCs w:val="20"/>
          <w:lang w:val="fr-FR"/>
        </w:rPr>
        <w:t xml:space="preserve"> vs dîner vs souper) : introduction à la variation lexicale</w:t>
      </w:r>
    </w:p>
    <w:p w:rsidR="007E6629" w:rsidRDefault="007E6629" w:rsidP="00FF54F7">
      <w:pPr>
        <w:jc w:val="both"/>
        <w:rPr>
          <w:rFonts w:ascii="Times New Roman" w:hAnsi="Times New Roman"/>
          <w:sz w:val="20"/>
          <w:szCs w:val="20"/>
          <w:lang w:val="fr-FR"/>
        </w:rPr>
      </w:pPr>
      <w:r w:rsidRPr="003D20EC">
        <w:rPr>
          <w:rFonts w:ascii="Times New Roman" w:hAnsi="Times New Roman"/>
          <w:sz w:val="20"/>
          <w:szCs w:val="20"/>
          <w:lang w:val="fr-FR"/>
        </w:rPr>
        <w:t xml:space="preserve">Faire deviner avec des heures et des dessins les noms des repas : petit-déjeuner, </w:t>
      </w:r>
      <w:proofErr w:type="gramStart"/>
      <w:r w:rsidRPr="003D20EC">
        <w:rPr>
          <w:rFonts w:ascii="Times New Roman" w:hAnsi="Times New Roman"/>
          <w:sz w:val="20"/>
          <w:szCs w:val="20"/>
          <w:lang w:val="fr-FR"/>
        </w:rPr>
        <w:t>déjeuner</w:t>
      </w:r>
      <w:proofErr w:type="gramEnd"/>
      <w:r w:rsidRPr="003D20EC">
        <w:rPr>
          <w:rFonts w:ascii="Times New Roman" w:hAnsi="Times New Roman"/>
          <w:sz w:val="20"/>
          <w:szCs w:val="20"/>
          <w:lang w:val="fr-FR"/>
        </w:rPr>
        <w:t>, dîner, souper.</w:t>
      </w:r>
    </w:p>
    <w:p w:rsidR="007E6629" w:rsidRPr="003D20EC" w:rsidRDefault="007E6629" w:rsidP="00F757A9">
      <w:pPr>
        <w:jc w:val="both"/>
        <w:rPr>
          <w:rFonts w:ascii="Times New Roman" w:hAnsi="Times New Roman"/>
          <w:sz w:val="20"/>
          <w:szCs w:val="20"/>
          <w:lang w:val="fr-FR"/>
        </w:rPr>
      </w:pPr>
      <w:r w:rsidRPr="003D20EC">
        <w:rPr>
          <w:rFonts w:ascii="Times New Roman" w:hAnsi="Times New Roman"/>
          <w:sz w:val="20"/>
          <w:szCs w:val="20"/>
          <w:lang w:val="fr-FR"/>
        </w:rPr>
        <w:t>Explication historique de « déjeuner » : arrêter le jeûne, premier repas de la journée. Evolution en France (XIX</w:t>
      </w:r>
      <w:r w:rsidRPr="00FF54F7">
        <w:rPr>
          <w:rFonts w:ascii="Times New Roman" w:hAnsi="Times New Roman"/>
          <w:sz w:val="20"/>
          <w:szCs w:val="20"/>
          <w:vertAlign w:val="superscript"/>
          <w:lang w:val="fr-FR"/>
        </w:rPr>
        <w:t>e</w:t>
      </w:r>
      <w:r>
        <w:rPr>
          <w:rFonts w:ascii="Times New Roman" w:hAnsi="Times New Roman"/>
          <w:sz w:val="20"/>
          <w:szCs w:val="20"/>
          <w:lang w:val="fr-FR"/>
        </w:rPr>
        <w:t xml:space="preserve"> siècle</w:t>
      </w:r>
      <w:r w:rsidRPr="003D20EC">
        <w:rPr>
          <w:rFonts w:ascii="Times New Roman" w:hAnsi="Times New Roman"/>
          <w:sz w:val="20"/>
          <w:szCs w:val="20"/>
          <w:lang w:val="fr-FR"/>
        </w:rPr>
        <w:t xml:space="preserve">) : en Suisse, en Belgique et au Canada, on déjeune, puis on dîne et finalement on soupe, alors qu’en </w:t>
      </w:r>
      <w:r>
        <w:rPr>
          <w:rFonts w:ascii="Times New Roman" w:hAnsi="Times New Roman"/>
          <w:sz w:val="20"/>
          <w:szCs w:val="20"/>
          <w:lang w:val="fr-FR"/>
        </w:rPr>
        <w:t>France,</w:t>
      </w:r>
      <w:r w:rsidRPr="003D20EC">
        <w:rPr>
          <w:rFonts w:ascii="Times New Roman" w:hAnsi="Times New Roman"/>
          <w:sz w:val="20"/>
          <w:szCs w:val="20"/>
          <w:lang w:val="fr-FR"/>
        </w:rPr>
        <w:t xml:space="preserve"> on prend son petit-déjeuner, on déjeune et on dîne.</w:t>
      </w:r>
    </w:p>
    <w:p w:rsidR="007E6629" w:rsidRDefault="007E6629" w:rsidP="00FF54F7">
      <w:pPr>
        <w:pBdr>
          <w:bottom w:val="single" w:sz="6" w:space="1" w:color="auto"/>
        </w:pBdr>
        <w:jc w:val="both"/>
        <w:rPr>
          <w:rFonts w:ascii="Times New Roman" w:hAnsi="Times New Roman"/>
          <w:sz w:val="20"/>
          <w:szCs w:val="20"/>
          <w:lang w:val="fr-FR"/>
        </w:rPr>
      </w:pPr>
      <w:r w:rsidRPr="003D20EC">
        <w:rPr>
          <w:rFonts w:ascii="Times New Roman" w:hAnsi="Times New Roman"/>
          <w:sz w:val="20"/>
          <w:szCs w:val="20"/>
          <w:lang w:val="fr-FR"/>
        </w:rPr>
        <w:t>Mémorisation du lexique</w:t>
      </w:r>
      <w:r w:rsidR="00461325">
        <w:rPr>
          <w:rFonts w:ascii="Times New Roman" w:hAnsi="Times New Roman"/>
          <w:sz w:val="20"/>
          <w:szCs w:val="20"/>
          <w:lang w:val="fr-FR"/>
        </w:rPr>
        <w:t xml:space="preserve"> dans sa variation : un apprenant</w:t>
      </w:r>
      <w:r w:rsidRPr="003D20EC">
        <w:rPr>
          <w:rFonts w:ascii="Times New Roman" w:hAnsi="Times New Roman"/>
          <w:sz w:val="20"/>
          <w:szCs w:val="20"/>
          <w:lang w:val="fr-FR"/>
        </w:rPr>
        <w:t xml:space="preserve"> indique une heure et un lieu (Paris, Genève, Brux</w:t>
      </w:r>
      <w:r w:rsidR="00461325">
        <w:rPr>
          <w:rFonts w:ascii="Times New Roman" w:hAnsi="Times New Roman"/>
          <w:sz w:val="20"/>
          <w:szCs w:val="20"/>
          <w:lang w:val="fr-FR"/>
        </w:rPr>
        <w:t>elles, Montréal) et l’autre dit</w:t>
      </w:r>
      <w:r w:rsidRPr="003D20EC">
        <w:rPr>
          <w:rFonts w:ascii="Times New Roman" w:hAnsi="Times New Roman"/>
          <w:sz w:val="20"/>
          <w:szCs w:val="20"/>
          <w:lang w:val="fr-FR"/>
        </w:rPr>
        <w:t xml:space="preserve"> « je prends mon petit-déjeuner »</w:t>
      </w:r>
      <w:r w:rsidR="00461325">
        <w:rPr>
          <w:rFonts w:ascii="Times New Roman" w:hAnsi="Times New Roman"/>
          <w:sz w:val="20"/>
          <w:szCs w:val="20"/>
          <w:lang w:val="fr-FR"/>
        </w:rPr>
        <w:t xml:space="preserve"> / </w:t>
      </w:r>
      <w:r w:rsidRPr="003D20EC">
        <w:rPr>
          <w:rFonts w:ascii="Times New Roman" w:hAnsi="Times New Roman"/>
          <w:sz w:val="20"/>
          <w:szCs w:val="20"/>
          <w:lang w:val="fr-FR"/>
        </w:rPr>
        <w:t xml:space="preserve">« je déjeune » </w:t>
      </w:r>
      <w:r w:rsidR="00461325">
        <w:rPr>
          <w:rFonts w:ascii="Times New Roman" w:hAnsi="Times New Roman"/>
          <w:sz w:val="20"/>
          <w:szCs w:val="20"/>
          <w:lang w:val="fr-FR"/>
        </w:rPr>
        <w:t>/</w:t>
      </w:r>
      <w:r w:rsidRPr="003D20EC">
        <w:rPr>
          <w:rFonts w:ascii="Times New Roman" w:hAnsi="Times New Roman"/>
          <w:sz w:val="20"/>
          <w:szCs w:val="20"/>
          <w:lang w:val="fr-FR"/>
        </w:rPr>
        <w:t xml:space="preserve"> « je dîne » </w:t>
      </w:r>
      <w:r w:rsidR="00461325">
        <w:rPr>
          <w:rFonts w:ascii="Times New Roman" w:hAnsi="Times New Roman"/>
          <w:sz w:val="20"/>
          <w:szCs w:val="20"/>
          <w:lang w:val="fr-FR"/>
        </w:rPr>
        <w:t>/</w:t>
      </w:r>
      <w:r w:rsidRPr="003D20EC">
        <w:rPr>
          <w:rFonts w:ascii="Times New Roman" w:hAnsi="Times New Roman"/>
          <w:sz w:val="20"/>
          <w:szCs w:val="20"/>
          <w:lang w:val="fr-FR"/>
        </w:rPr>
        <w:t xml:space="preserve"> « je soupe ».</w:t>
      </w:r>
    </w:p>
    <w:p w:rsidR="007E6629" w:rsidRDefault="007E6629" w:rsidP="00FF54F7">
      <w:pPr>
        <w:pBdr>
          <w:bottom w:val="single" w:sz="6" w:space="1" w:color="auto"/>
        </w:pBdr>
        <w:jc w:val="both"/>
        <w:rPr>
          <w:rFonts w:ascii="Times New Roman" w:hAnsi="Times New Roman"/>
          <w:sz w:val="20"/>
          <w:szCs w:val="20"/>
          <w:lang w:val="fr-FR"/>
        </w:rPr>
      </w:pPr>
      <w:r w:rsidRPr="003D20EC">
        <w:rPr>
          <w:rFonts w:ascii="Times New Roman" w:hAnsi="Times New Roman"/>
          <w:sz w:val="20"/>
          <w:szCs w:val="20"/>
          <w:lang w:val="fr-FR"/>
        </w:rPr>
        <w:t xml:space="preserve">Introduction possible d’autres variantes lexicales à l’aide du site suivante : </w:t>
      </w:r>
      <w:hyperlink r:id="rId10" w:history="1">
        <w:r w:rsidRPr="003D20EC">
          <w:rPr>
            <w:rStyle w:val="Lienhypertexte"/>
            <w:rFonts w:ascii="Times New Roman" w:hAnsi="Times New Roman"/>
            <w:sz w:val="20"/>
            <w:szCs w:val="20"/>
            <w:lang w:val="fr-FR"/>
          </w:rPr>
          <w:t>http://www.bdlp.org/</w:t>
        </w:r>
      </w:hyperlink>
      <w:r w:rsidRPr="003D20EC">
        <w:rPr>
          <w:rFonts w:ascii="Times New Roman" w:hAnsi="Times New Roman"/>
          <w:sz w:val="20"/>
          <w:szCs w:val="20"/>
          <w:lang w:val="fr-FR"/>
        </w:rPr>
        <w:t xml:space="preserve"> </w:t>
      </w:r>
    </w:p>
    <w:p w:rsidR="007E6629" w:rsidRDefault="007E6629" w:rsidP="00FF54F7">
      <w:pPr>
        <w:pBdr>
          <w:bottom w:val="single" w:sz="6" w:space="1" w:color="auto"/>
        </w:pBdr>
        <w:jc w:val="both"/>
        <w:rPr>
          <w:rFonts w:ascii="Times New Roman" w:hAnsi="Times New Roman"/>
          <w:sz w:val="20"/>
          <w:szCs w:val="20"/>
          <w:lang w:val="fr-FR"/>
        </w:rPr>
      </w:pPr>
      <w:r w:rsidRPr="003D20EC">
        <w:rPr>
          <w:rFonts w:ascii="Times New Roman" w:hAnsi="Times New Roman"/>
          <w:b/>
          <w:sz w:val="20"/>
          <w:szCs w:val="20"/>
          <w:lang w:val="fr-FR"/>
        </w:rPr>
        <w:t>Activité 2 : les contextes de fête – séquences lexico-grammaticales</w:t>
      </w:r>
    </w:p>
    <w:p w:rsidR="007E6629" w:rsidRPr="003D20EC" w:rsidRDefault="007E6629" w:rsidP="00F757A9">
      <w:pPr>
        <w:pBdr>
          <w:bottom w:val="single" w:sz="6" w:space="1" w:color="auto"/>
        </w:pBdr>
        <w:jc w:val="both"/>
        <w:rPr>
          <w:rFonts w:ascii="Times New Roman" w:hAnsi="Times New Roman"/>
          <w:sz w:val="20"/>
          <w:szCs w:val="20"/>
          <w:lang w:val="fr-FR"/>
        </w:rPr>
      </w:pPr>
      <w:r w:rsidRPr="003D20EC">
        <w:rPr>
          <w:rFonts w:ascii="Times New Roman" w:hAnsi="Times New Roman"/>
          <w:sz w:val="20"/>
          <w:szCs w:val="20"/>
          <w:lang w:val="fr-FR"/>
        </w:rPr>
        <w:t>Donner les dates de quelques fêtes françaises avec leurs collocations (ex</w:t>
      </w:r>
      <w:r w:rsidR="00461325">
        <w:rPr>
          <w:rFonts w:ascii="Times New Roman" w:hAnsi="Times New Roman"/>
          <w:sz w:val="20"/>
          <w:szCs w:val="20"/>
          <w:lang w:val="fr-FR"/>
        </w:rPr>
        <w:t>.</w:t>
      </w:r>
      <w:r w:rsidRPr="003D20EC">
        <w:rPr>
          <w:rFonts w:ascii="Times New Roman" w:hAnsi="Times New Roman"/>
          <w:sz w:val="20"/>
          <w:szCs w:val="20"/>
          <w:lang w:val="fr-FR"/>
        </w:rPr>
        <w:t xml:space="preserve"> fête du travail/fête nationale/fête d’anniversaire/fêtes de fin d’année). Demander d’autres collocations propres au </w:t>
      </w:r>
      <w:r w:rsidR="00461325">
        <w:rPr>
          <w:rFonts w:ascii="Times New Roman" w:hAnsi="Times New Roman"/>
          <w:sz w:val="20"/>
          <w:szCs w:val="20"/>
          <w:lang w:val="fr-FR"/>
        </w:rPr>
        <w:t>contexte d’origine des apprenants</w:t>
      </w:r>
      <w:r w:rsidRPr="003D20EC">
        <w:rPr>
          <w:rFonts w:ascii="Times New Roman" w:hAnsi="Times New Roman"/>
          <w:sz w:val="20"/>
          <w:szCs w:val="20"/>
          <w:lang w:val="fr-FR"/>
        </w:rPr>
        <w:t xml:space="preserve"> (ex</w:t>
      </w:r>
      <w:r w:rsidR="00461325">
        <w:rPr>
          <w:rFonts w:ascii="Times New Roman" w:hAnsi="Times New Roman"/>
          <w:sz w:val="20"/>
          <w:szCs w:val="20"/>
          <w:lang w:val="fr-FR"/>
        </w:rPr>
        <w:t>.</w:t>
      </w:r>
      <w:r w:rsidRPr="003D20EC">
        <w:rPr>
          <w:rFonts w:ascii="Times New Roman" w:hAnsi="Times New Roman"/>
          <w:sz w:val="20"/>
          <w:szCs w:val="20"/>
          <w:lang w:val="fr-FR"/>
        </w:rPr>
        <w:t xml:space="preserve"> au Japon, fête de la majorité ; aux Etats-Unis fête de Thanksgiving…)</w:t>
      </w:r>
    </w:p>
    <w:p w:rsidR="007E6629" w:rsidRDefault="007E6629" w:rsidP="00FF54F7">
      <w:pPr>
        <w:pBdr>
          <w:bottom w:val="single" w:sz="6" w:space="1" w:color="auto"/>
        </w:pBdr>
        <w:jc w:val="both"/>
        <w:rPr>
          <w:rFonts w:ascii="Times New Roman" w:hAnsi="Times New Roman"/>
          <w:sz w:val="20"/>
          <w:szCs w:val="20"/>
          <w:lang w:val="fr-FR"/>
        </w:rPr>
      </w:pPr>
      <w:r w:rsidRPr="003D20EC">
        <w:rPr>
          <w:rFonts w:ascii="Times New Roman" w:hAnsi="Times New Roman"/>
          <w:sz w:val="20"/>
          <w:szCs w:val="20"/>
          <w:lang w:val="fr-FR"/>
        </w:rPr>
        <w:t>Si accès internet, recherche des mots « fête », « déjeuner », « dîner » et « souper » dans deux corpus</w:t>
      </w:r>
    </w:p>
    <w:p w:rsidR="007E6629" w:rsidRDefault="007E6629" w:rsidP="00FF54F7">
      <w:pPr>
        <w:pBdr>
          <w:bottom w:val="single" w:sz="6" w:space="1" w:color="auto"/>
        </w:pBdr>
        <w:jc w:val="both"/>
        <w:rPr>
          <w:rFonts w:ascii="Times New Roman" w:hAnsi="Times New Roman"/>
          <w:sz w:val="20"/>
          <w:szCs w:val="20"/>
          <w:lang w:val="fr-FR"/>
        </w:rPr>
      </w:pPr>
      <w:r w:rsidRPr="003D20EC">
        <w:rPr>
          <w:rFonts w:ascii="Times New Roman" w:hAnsi="Times New Roman"/>
          <w:sz w:val="20"/>
          <w:szCs w:val="20"/>
          <w:lang w:val="fr-FR"/>
        </w:rPr>
        <w:t xml:space="preserve">- PFC (audio) : </w:t>
      </w:r>
      <w:hyperlink r:id="rId11" w:history="1">
        <w:r w:rsidRPr="003D20EC">
          <w:rPr>
            <w:rStyle w:val="Lienhypertexte"/>
            <w:rFonts w:ascii="Times New Roman" w:hAnsi="Times New Roman"/>
            <w:sz w:val="20"/>
            <w:szCs w:val="20"/>
            <w:lang w:val="fr-FR"/>
          </w:rPr>
          <w:t>https://public.projet-pfc.net/transcription/</w:t>
        </w:r>
      </w:hyperlink>
    </w:p>
    <w:p w:rsidR="007E6629" w:rsidRDefault="007E6629" w:rsidP="00FF54F7">
      <w:pPr>
        <w:pBdr>
          <w:bottom w:val="single" w:sz="6" w:space="1" w:color="auto"/>
        </w:pBdr>
        <w:jc w:val="both"/>
        <w:rPr>
          <w:rFonts w:ascii="Times New Roman" w:hAnsi="Times New Roman"/>
          <w:sz w:val="20"/>
          <w:szCs w:val="20"/>
          <w:lang w:val="fr-FR"/>
        </w:rPr>
      </w:pPr>
      <w:r w:rsidRPr="003D20EC">
        <w:rPr>
          <w:rFonts w:ascii="Times New Roman" w:hAnsi="Times New Roman"/>
          <w:sz w:val="20"/>
          <w:szCs w:val="20"/>
          <w:lang w:val="fr-FR"/>
        </w:rPr>
        <w:t xml:space="preserve">- CLAPI (audiovisuel) : </w:t>
      </w:r>
      <w:hyperlink r:id="rId12" w:history="1">
        <w:r w:rsidRPr="003D20EC">
          <w:rPr>
            <w:rStyle w:val="Lienhypertexte"/>
            <w:rFonts w:ascii="Times New Roman" w:hAnsi="Times New Roman"/>
            <w:sz w:val="20"/>
            <w:szCs w:val="20"/>
            <w:lang w:val="fr-FR"/>
          </w:rPr>
          <w:t>http://clapi.ish-lyon.cnrs.fr/V3_Concordancier.php</w:t>
        </w:r>
      </w:hyperlink>
      <w:r w:rsidRPr="003D20EC">
        <w:rPr>
          <w:rFonts w:ascii="Times New Roman" w:hAnsi="Times New Roman"/>
          <w:sz w:val="20"/>
          <w:szCs w:val="20"/>
          <w:lang w:val="fr-FR"/>
        </w:rPr>
        <w:t xml:space="preserve"> </w:t>
      </w:r>
    </w:p>
    <w:p w:rsidR="007E6629" w:rsidRDefault="007E6629" w:rsidP="00FF54F7">
      <w:pPr>
        <w:pBdr>
          <w:bottom w:val="single" w:sz="6" w:space="1" w:color="auto"/>
        </w:pBdr>
        <w:jc w:val="both"/>
        <w:rPr>
          <w:rFonts w:ascii="Times New Roman" w:hAnsi="Times New Roman"/>
          <w:sz w:val="20"/>
          <w:szCs w:val="20"/>
          <w:lang w:val="fr-FR"/>
        </w:rPr>
      </w:pPr>
      <w:r w:rsidRPr="003D20EC">
        <w:rPr>
          <w:rFonts w:ascii="Times New Roman" w:hAnsi="Times New Roman"/>
          <w:sz w:val="20"/>
          <w:szCs w:val="20"/>
          <w:lang w:val="fr-FR"/>
        </w:rPr>
        <w:t>a) faire écouter et visionner différentes séquences et demander aux étudiants s’ils parviennent à reconnaître les termes en question dans leurs contexte (entraînement à la reconnaissance lexicale).</w:t>
      </w:r>
    </w:p>
    <w:p w:rsidR="007E6629" w:rsidRDefault="007E6629" w:rsidP="00FF54F7">
      <w:pPr>
        <w:pBdr>
          <w:bottom w:val="single" w:sz="6" w:space="1" w:color="auto"/>
        </w:pBdr>
        <w:jc w:val="both"/>
        <w:rPr>
          <w:rFonts w:ascii="Times New Roman" w:hAnsi="Times New Roman"/>
          <w:sz w:val="20"/>
          <w:szCs w:val="20"/>
          <w:lang w:val="fr-FR"/>
        </w:rPr>
      </w:pPr>
      <w:r w:rsidRPr="003D20EC">
        <w:rPr>
          <w:rFonts w:ascii="Times New Roman" w:hAnsi="Times New Roman"/>
          <w:sz w:val="20"/>
          <w:szCs w:val="20"/>
          <w:lang w:val="fr-FR"/>
        </w:rPr>
        <w:t>b) regarder les transcriptions et noter celles qui semblent les plus pertinentes pour les apprenants (choix de l’enseignant).</w:t>
      </w:r>
    </w:p>
    <w:p w:rsidR="007E6629" w:rsidRDefault="007E6629" w:rsidP="00FF54F7">
      <w:pPr>
        <w:pBdr>
          <w:bottom w:val="single" w:sz="6" w:space="1" w:color="auto"/>
        </w:pBdr>
        <w:jc w:val="both"/>
        <w:rPr>
          <w:rFonts w:ascii="Times New Roman" w:hAnsi="Times New Roman"/>
          <w:sz w:val="20"/>
          <w:szCs w:val="20"/>
          <w:lang w:val="fr-FR"/>
        </w:rPr>
      </w:pPr>
      <w:r w:rsidRPr="003D20EC">
        <w:rPr>
          <w:rFonts w:ascii="Times New Roman" w:hAnsi="Times New Roman"/>
          <w:sz w:val="20"/>
          <w:szCs w:val="20"/>
          <w:lang w:val="fr-FR"/>
        </w:rPr>
        <w:t xml:space="preserve">c) A partir des collocations choisies, demander aux apprenants de former des énoncés correspondant à leur vie personnelle, utilisation du dictionnaire possible. </w:t>
      </w:r>
    </w:p>
    <w:p w:rsidR="000F6FB9" w:rsidRDefault="000F6FB9" w:rsidP="00FF54F7">
      <w:pPr>
        <w:pBdr>
          <w:bottom w:val="single" w:sz="6" w:space="1" w:color="auto"/>
        </w:pBdr>
        <w:jc w:val="both"/>
        <w:rPr>
          <w:rFonts w:ascii="Times New Roman" w:hAnsi="Times New Roman"/>
          <w:sz w:val="20"/>
          <w:szCs w:val="20"/>
          <w:lang w:val="fr-FR"/>
        </w:rPr>
      </w:pPr>
    </w:p>
    <w:p w:rsidR="000F6FB9" w:rsidRDefault="000F6FB9" w:rsidP="0013560B">
      <w:pPr>
        <w:rPr>
          <w:rFonts w:ascii="Times New Roman" w:hAnsi="Times New Roman"/>
          <w:b/>
          <w:sz w:val="20"/>
          <w:szCs w:val="20"/>
          <w:lang w:val="fr-FR"/>
        </w:rPr>
      </w:pPr>
    </w:p>
    <w:p w:rsidR="0013560B" w:rsidRDefault="0013560B" w:rsidP="0013560B">
      <w:pPr>
        <w:rPr>
          <w:rFonts w:ascii="Times New Roman" w:hAnsi="Times New Roman"/>
          <w:b/>
          <w:sz w:val="20"/>
          <w:szCs w:val="20"/>
          <w:lang w:val="fr-FR"/>
        </w:rPr>
      </w:pPr>
      <w:r>
        <w:rPr>
          <w:rFonts w:ascii="Times New Roman" w:hAnsi="Times New Roman"/>
          <w:b/>
          <w:sz w:val="20"/>
          <w:szCs w:val="20"/>
          <w:lang w:val="fr-FR"/>
        </w:rPr>
        <w:t>COMPREHENSION ORALE et CULTURE </w:t>
      </w:r>
    </w:p>
    <w:p w:rsidR="0013560B" w:rsidRDefault="0013560B" w:rsidP="0013560B">
      <w:pPr>
        <w:jc w:val="both"/>
        <w:rPr>
          <w:rFonts w:ascii="Times New Roman" w:hAnsi="Times New Roman"/>
          <w:sz w:val="20"/>
          <w:szCs w:val="20"/>
          <w:lang w:val="fr-FR"/>
        </w:rPr>
      </w:pPr>
      <w:r>
        <w:rPr>
          <w:rFonts w:ascii="Times New Roman" w:hAnsi="Times New Roman"/>
          <w:b/>
          <w:sz w:val="20"/>
          <w:szCs w:val="20"/>
          <w:lang w:val="fr-FR"/>
        </w:rPr>
        <w:t xml:space="preserve">Support : </w:t>
      </w:r>
      <w:r>
        <w:rPr>
          <w:rFonts w:ascii="Times New Roman" w:hAnsi="Times New Roman"/>
          <w:sz w:val="20"/>
          <w:szCs w:val="20"/>
          <w:lang w:val="fr-FR"/>
        </w:rPr>
        <w:t xml:space="preserve">Extrait de conversation de </w:t>
      </w:r>
      <w:proofErr w:type="spellStart"/>
      <w:r>
        <w:rPr>
          <w:rFonts w:ascii="Times New Roman" w:hAnsi="Times New Roman"/>
          <w:sz w:val="20"/>
          <w:szCs w:val="20"/>
          <w:lang w:val="fr-FR"/>
        </w:rPr>
        <w:t>Meinier</w:t>
      </w:r>
      <w:proofErr w:type="spellEnd"/>
      <w:r>
        <w:rPr>
          <w:rFonts w:ascii="Times New Roman" w:hAnsi="Times New Roman"/>
          <w:sz w:val="20"/>
          <w:szCs w:val="20"/>
          <w:lang w:val="fr-FR"/>
        </w:rPr>
        <w:t xml:space="preserve"> (canton de Genève, Suisse) dédiée à la « fête de l’Escalade » dans le volume  </w:t>
      </w:r>
      <w:r>
        <w:rPr>
          <w:rFonts w:ascii="Times New Roman" w:hAnsi="Times New Roman"/>
          <w:i/>
          <w:sz w:val="20"/>
          <w:szCs w:val="20"/>
          <w:lang w:val="fr-FR"/>
        </w:rPr>
        <w:t>Les variétés du français parlé dans l’espace francophone. Ressources pour l’enseignement</w:t>
      </w:r>
      <w:r>
        <w:rPr>
          <w:rFonts w:ascii="Times New Roman" w:hAnsi="Times New Roman"/>
          <w:sz w:val="20"/>
          <w:szCs w:val="20"/>
          <w:lang w:val="fr-FR"/>
        </w:rPr>
        <w:t>.</w:t>
      </w:r>
    </w:p>
    <w:p w:rsidR="0013560B" w:rsidRDefault="00AD1760" w:rsidP="0013560B">
      <w:pPr>
        <w:jc w:val="both"/>
        <w:rPr>
          <w:rFonts w:ascii="Times New Roman" w:hAnsi="Times New Roman"/>
          <w:sz w:val="20"/>
          <w:szCs w:val="20"/>
          <w:lang w:val="fr-FR"/>
        </w:rPr>
      </w:pPr>
      <w:hyperlink r:id="rId13" w:history="1">
        <w:r w:rsidR="0013560B" w:rsidRPr="00142B01">
          <w:rPr>
            <w:rStyle w:val="Lienhypertexte"/>
            <w:sz w:val="20"/>
            <w:szCs w:val="20"/>
            <w:lang w:val="fr-FR"/>
          </w:rPr>
          <w:t>http://www.projet-pfc.net/dvdophrys</w:t>
        </w:r>
      </w:hyperlink>
      <w:r w:rsidR="0013560B">
        <w:rPr>
          <w:sz w:val="20"/>
          <w:szCs w:val="20"/>
          <w:lang w:val="fr-FR"/>
        </w:rPr>
        <w:t xml:space="preserve"> </w:t>
      </w:r>
    </w:p>
    <w:p w:rsidR="0013560B" w:rsidRDefault="0013560B" w:rsidP="0013560B">
      <w:pPr>
        <w:jc w:val="both"/>
        <w:rPr>
          <w:rFonts w:ascii="Times New Roman" w:hAnsi="Times New Roman"/>
          <w:sz w:val="20"/>
          <w:szCs w:val="20"/>
          <w:lang w:val="fr-FR"/>
        </w:rPr>
      </w:pPr>
      <w:r>
        <w:rPr>
          <w:rFonts w:ascii="Times New Roman" w:hAnsi="Times New Roman"/>
          <w:b/>
          <w:bCs/>
          <w:sz w:val="20"/>
          <w:szCs w:val="20"/>
          <w:u w:val="single"/>
          <w:lang w:val="fr-FR"/>
        </w:rPr>
        <w:t>Etape 1</w:t>
      </w:r>
      <w:r>
        <w:rPr>
          <w:rFonts w:ascii="Times New Roman" w:hAnsi="Times New Roman"/>
          <w:b/>
          <w:bCs/>
          <w:sz w:val="20"/>
          <w:szCs w:val="20"/>
          <w:lang w:val="fr-FR"/>
        </w:rPr>
        <w:t> :</w:t>
      </w:r>
      <w:r>
        <w:rPr>
          <w:rFonts w:ascii="Times New Roman" w:hAnsi="Times New Roman"/>
          <w:sz w:val="20"/>
          <w:szCs w:val="20"/>
          <w:lang w:val="fr-FR"/>
        </w:rPr>
        <w:t xml:space="preserve"> introduction : si utile, introduire la « fête de l’Escalade » par une page internet (ex </w:t>
      </w:r>
      <w:hyperlink r:id="rId14" w:history="1">
        <w:r>
          <w:rPr>
            <w:rStyle w:val="Lienhypertexte"/>
            <w:sz w:val="20"/>
            <w:szCs w:val="20"/>
            <w:lang w:val="fr-FR"/>
          </w:rPr>
          <w:t>https://fr.wikipedia.org/wiki/Escalade_(Gen%C3%A8ve)</w:t>
        </w:r>
      </w:hyperlink>
      <w:r>
        <w:rPr>
          <w:rFonts w:ascii="Times New Roman" w:hAnsi="Times New Roman"/>
          <w:sz w:val="20"/>
          <w:szCs w:val="20"/>
          <w:lang w:val="fr-FR"/>
        </w:rPr>
        <w:t xml:space="preserve"> ; disponible en allemand, anglais, français, italien, norvégien, portugais, russe, chinois, ou </w:t>
      </w:r>
      <w:hyperlink r:id="rId15" w:history="1">
        <w:r w:rsidRPr="00142B01">
          <w:rPr>
            <w:rStyle w:val="Lienhypertexte"/>
            <w:rFonts w:ascii="Times New Roman" w:hAnsi="Times New Roman"/>
            <w:sz w:val="20"/>
            <w:szCs w:val="20"/>
            <w:lang w:val="fr-FR"/>
          </w:rPr>
          <w:t>http://www.ge.ch/voir/escalade/welcome.asp</w:t>
        </w:r>
      </w:hyperlink>
      <w:r>
        <w:rPr>
          <w:rFonts w:ascii="Times New Roman" w:hAnsi="Times New Roman"/>
          <w:sz w:val="20"/>
          <w:szCs w:val="20"/>
          <w:lang w:val="fr-FR"/>
        </w:rPr>
        <w:t>). Sinon, donner les dates et mots clés et demander aux étudiants de les chercher dans le dictionnaire pour qu’ils aient une idée générale du sujet avant d’écouter la conversation.</w:t>
      </w:r>
    </w:p>
    <w:p w:rsidR="0013560B" w:rsidRDefault="0013560B" w:rsidP="0013560B">
      <w:pPr>
        <w:jc w:val="both"/>
        <w:rPr>
          <w:rFonts w:ascii="Times New Roman" w:hAnsi="Times New Roman"/>
          <w:sz w:val="20"/>
          <w:szCs w:val="20"/>
          <w:lang w:val="fr-FR"/>
        </w:rPr>
      </w:pPr>
      <w:r>
        <w:rPr>
          <w:rFonts w:ascii="Times New Roman" w:hAnsi="Times New Roman"/>
          <w:b/>
          <w:bCs/>
          <w:sz w:val="20"/>
          <w:szCs w:val="20"/>
          <w:u w:val="single"/>
          <w:lang w:val="fr-FR"/>
        </w:rPr>
        <w:t>Etape 2</w:t>
      </w:r>
      <w:r>
        <w:rPr>
          <w:rFonts w:ascii="Times New Roman" w:hAnsi="Times New Roman"/>
          <w:b/>
          <w:bCs/>
          <w:sz w:val="20"/>
          <w:szCs w:val="20"/>
          <w:lang w:val="fr-FR"/>
        </w:rPr>
        <w:t> :</w:t>
      </w:r>
      <w:r>
        <w:rPr>
          <w:rFonts w:ascii="Times New Roman" w:hAnsi="Times New Roman"/>
          <w:sz w:val="20"/>
          <w:szCs w:val="20"/>
          <w:lang w:val="fr-FR"/>
        </w:rPr>
        <w:t xml:space="preserve"> écoute et compréhension : en fonction du niveau, questions de compréhension globale avec mots clés ou de compréhension détaillée, formulées par l’enseignant(e). </w:t>
      </w:r>
    </w:p>
    <w:p w:rsidR="0013560B" w:rsidRDefault="0013560B" w:rsidP="0013560B">
      <w:pPr>
        <w:jc w:val="both"/>
        <w:rPr>
          <w:rFonts w:ascii="Times New Roman" w:hAnsi="Times New Roman"/>
          <w:sz w:val="20"/>
          <w:szCs w:val="20"/>
          <w:lang w:val="fr-FR"/>
        </w:rPr>
      </w:pPr>
      <w:r>
        <w:rPr>
          <w:rFonts w:ascii="Times New Roman" w:hAnsi="Times New Roman"/>
          <w:b/>
          <w:bCs/>
          <w:sz w:val="20"/>
          <w:szCs w:val="20"/>
          <w:u w:val="single"/>
          <w:lang w:val="fr-FR"/>
        </w:rPr>
        <w:t>Etape 3</w:t>
      </w:r>
      <w:r>
        <w:rPr>
          <w:rFonts w:ascii="Times New Roman" w:hAnsi="Times New Roman"/>
          <w:b/>
          <w:bCs/>
          <w:sz w:val="20"/>
          <w:szCs w:val="20"/>
          <w:lang w:val="fr-FR"/>
        </w:rPr>
        <w:t> :</w:t>
      </w:r>
      <w:r>
        <w:rPr>
          <w:rFonts w:ascii="Times New Roman" w:hAnsi="Times New Roman"/>
          <w:sz w:val="20"/>
          <w:szCs w:val="20"/>
          <w:lang w:val="fr-FR"/>
        </w:rPr>
        <w:t xml:space="preserve"> observation : en fonction du niveau, noter les principales différences entre oral et écrit à l’aide de la transcription et de l’enregistrement, ainsi que des spécificités du français de Suisse romande à l’aide des commentaires du chapitre analyse V-4 du volume « Les variétés du français parlé dans l’espace francophone ». L’enseignant(e) aura lu, sélectionné et éventuellement </w:t>
      </w:r>
      <w:proofErr w:type="spellStart"/>
      <w:r>
        <w:rPr>
          <w:rFonts w:ascii="Times New Roman" w:hAnsi="Times New Roman"/>
          <w:sz w:val="20"/>
          <w:szCs w:val="20"/>
          <w:lang w:val="fr-FR"/>
        </w:rPr>
        <w:t>didactisé</w:t>
      </w:r>
      <w:proofErr w:type="spellEnd"/>
      <w:r>
        <w:rPr>
          <w:rFonts w:ascii="Times New Roman" w:hAnsi="Times New Roman"/>
          <w:sz w:val="20"/>
          <w:szCs w:val="20"/>
          <w:lang w:val="fr-FR"/>
        </w:rPr>
        <w:t xml:space="preserve"> les remarques qui lui semblent importantes avant la classe, notamment l’usage de « dîner » dans cet extrait, correspondant à l’usage français). Ces analyses sont disponibles ici : </w:t>
      </w:r>
      <w:hyperlink r:id="rId16" w:history="1">
        <w:r>
          <w:rPr>
            <w:rStyle w:val="Lienhypertexte"/>
            <w:sz w:val="20"/>
            <w:szCs w:val="20"/>
            <w:lang w:val="fr-FR"/>
          </w:rPr>
          <w:t>http://www.projet-pfc.net/dvdophrys/B_PV_ch4.pdf</w:t>
        </w:r>
      </w:hyperlink>
      <w:r>
        <w:rPr>
          <w:rFonts w:ascii="Times New Roman" w:hAnsi="Times New Roman"/>
          <w:sz w:val="20"/>
          <w:szCs w:val="20"/>
          <w:lang w:val="fr-FR"/>
        </w:rPr>
        <w:t xml:space="preserve"> </w:t>
      </w:r>
    </w:p>
    <w:p w:rsidR="0013560B" w:rsidRDefault="0013560B" w:rsidP="0013560B">
      <w:pPr>
        <w:jc w:val="both"/>
        <w:rPr>
          <w:rFonts w:ascii="Times New Roman" w:hAnsi="Times New Roman"/>
          <w:sz w:val="20"/>
          <w:szCs w:val="20"/>
          <w:lang w:val="fr-FR"/>
        </w:rPr>
      </w:pPr>
      <w:r>
        <w:rPr>
          <w:rFonts w:ascii="Times New Roman" w:hAnsi="Times New Roman"/>
          <w:b/>
          <w:bCs/>
          <w:sz w:val="20"/>
          <w:szCs w:val="20"/>
          <w:u w:val="single"/>
          <w:lang w:val="fr-FR"/>
        </w:rPr>
        <w:t>Etape 4</w:t>
      </w:r>
      <w:r>
        <w:rPr>
          <w:rFonts w:ascii="Times New Roman" w:hAnsi="Times New Roman"/>
          <w:b/>
          <w:bCs/>
          <w:sz w:val="20"/>
          <w:szCs w:val="20"/>
          <w:lang w:val="fr-FR"/>
        </w:rPr>
        <w:t> :</w:t>
      </w:r>
      <w:r>
        <w:rPr>
          <w:rFonts w:ascii="Times New Roman" w:hAnsi="Times New Roman"/>
          <w:sz w:val="20"/>
          <w:szCs w:val="20"/>
          <w:lang w:val="fr-FR"/>
        </w:rPr>
        <w:t xml:space="preserve"> en fonction du niveau : demander aux apprenants de mentionner les fêtes de leur propre pays et de les raconter.</w:t>
      </w:r>
    </w:p>
    <w:p w:rsidR="007E6629" w:rsidRPr="003D20EC" w:rsidRDefault="007E6629" w:rsidP="00A93F08">
      <w:pPr>
        <w:jc w:val="both"/>
        <w:rPr>
          <w:rFonts w:ascii="Times New Roman" w:hAnsi="Times New Roman"/>
          <w:sz w:val="20"/>
          <w:szCs w:val="20"/>
          <w:lang w:val="fr-FR"/>
        </w:rPr>
      </w:pPr>
    </w:p>
    <w:sectPr w:rsidR="007E6629" w:rsidRPr="003D20EC" w:rsidSect="000F6FB9">
      <w:footerReference w:type="default" r:id="rId17"/>
      <w:pgSz w:w="12240" w:h="15840"/>
      <w:pgMar w:top="1985" w:right="1041"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760" w:rsidRDefault="00AD1760" w:rsidP="00B32336">
      <w:pPr>
        <w:spacing w:after="0" w:line="240" w:lineRule="auto"/>
      </w:pPr>
      <w:r>
        <w:separator/>
      </w:r>
    </w:p>
  </w:endnote>
  <w:endnote w:type="continuationSeparator" w:id="0">
    <w:p w:rsidR="00AD1760" w:rsidRDefault="00AD1760" w:rsidP="00B32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4093401"/>
      <w:docPartObj>
        <w:docPartGallery w:val="Page Numbers (Bottom of Page)"/>
        <w:docPartUnique/>
      </w:docPartObj>
    </w:sdtPr>
    <w:sdtEndPr/>
    <w:sdtContent>
      <w:p w:rsidR="000F6FB9" w:rsidRDefault="000F6FB9">
        <w:pPr>
          <w:pStyle w:val="Pieddepage"/>
          <w:jc w:val="center"/>
        </w:pPr>
        <w:r>
          <w:fldChar w:fldCharType="begin"/>
        </w:r>
        <w:r>
          <w:instrText>PAGE   \* MERGEFORMAT</w:instrText>
        </w:r>
        <w:r>
          <w:fldChar w:fldCharType="separate"/>
        </w:r>
        <w:r w:rsidR="0022772A" w:rsidRPr="0022772A">
          <w:rPr>
            <w:noProof/>
            <w:lang w:val="fr-FR"/>
          </w:rPr>
          <w:t>2</w:t>
        </w:r>
        <w:r>
          <w:fldChar w:fldCharType="end"/>
        </w:r>
      </w:p>
    </w:sdtContent>
  </w:sdt>
  <w:p w:rsidR="000F6FB9" w:rsidRDefault="000F6FB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760" w:rsidRDefault="00AD1760" w:rsidP="00B32336">
      <w:pPr>
        <w:spacing w:after="0" w:line="240" w:lineRule="auto"/>
      </w:pPr>
      <w:r>
        <w:separator/>
      </w:r>
    </w:p>
  </w:footnote>
  <w:footnote w:type="continuationSeparator" w:id="0">
    <w:p w:rsidR="00AD1760" w:rsidRDefault="00AD1760" w:rsidP="00B323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35341"/>
    <w:multiLevelType w:val="hybridMultilevel"/>
    <w:tmpl w:val="99BE94F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432319A"/>
    <w:multiLevelType w:val="hybridMultilevel"/>
    <w:tmpl w:val="2FB6D42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4502743"/>
    <w:multiLevelType w:val="hybridMultilevel"/>
    <w:tmpl w:val="666830A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76F4B45"/>
    <w:multiLevelType w:val="hybridMultilevel"/>
    <w:tmpl w:val="EC32DA1A"/>
    <w:lvl w:ilvl="0" w:tplc="1ED8B94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D6540D"/>
    <w:multiLevelType w:val="hybridMultilevel"/>
    <w:tmpl w:val="92821666"/>
    <w:lvl w:ilvl="0" w:tplc="286627D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B156B7"/>
    <w:multiLevelType w:val="hybridMultilevel"/>
    <w:tmpl w:val="64987734"/>
    <w:lvl w:ilvl="0" w:tplc="1ED8B944">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DD25B5"/>
    <w:multiLevelType w:val="hybridMultilevel"/>
    <w:tmpl w:val="66F06CD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6"/>
  </w:num>
  <w:num w:numId="3">
    <w:abstractNumId w:val="4"/>
  </w:num>
  <w:num w:numId="4">
    <w:abstractNumId w:val="5"/>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5BA"/>
    <w:rsid w:val="00012991"/>
    <w:rsid w:val="00015622"/>
    <w:rsid w:val="0002197A"/>
    <w:rsid w:val="00021F57"/>
    <w:rsid w:val="0008041B"/>
    <w:rsid w:val="000917FA"/>
    <w:rsid w:val="000F67A6"/>
    <w:rsid w:val="000F6FB9"/>
    <w:rsid w:val="0010154E"/>
    <w:rsid w:val="00102E98"/>
    <w:rsid w:val="00104C58"/>
    <w:rsid w:val="00106008"/>
    <w:rsid w:val="00127008"/>
    <w:rsid w:val="00134B7E"/>
    <w:rsid w:val="0013560B"/>
    <w:rsid w:val="001445CD"/>
    <w:rsid w:val="0017195B"/>
    <w:rsid w:val="00183145"/>
    <w:rsid w:val="001D6E6E"/>
    <w:rsid w:val="001F2599"/>
    <w:rsid w:val="001F29D7"/>
    <w:rsid w:val="001F57A7"/>
    <w:rsid w:val="001F5DE1"/>
    <w:rsid w:val="0021748C"/>
    <w:rsid w:val="0022772A"/>
    <w:rsid w:val="0023191C"/>
    <w:rsid w:val="00243481"/>
    <w:rsid w:val="00274B4C"/>
    <w:rsid w:val="0027624F"/>
    <w:rsid w:val="002A379E"/>
    <w:rsid w:val="002C263C"/>
    <w:rsid w:val="002E21F6"/>
    <w:rsid w:val="00316480"/>
    <w:rsid w:val="003673D0"/>
    <w:rsid w:val="00375C79"/>
    <w:rsid w:val="003A45BA"/>
    <w:rsid w:val="003D20EC"/>
    <w:rsid w:val="003F211B"/>
    <w:rsid w:val="00410462"/>
    <w:rsid w:val="00452DB8"/>
    <w:rsid w:val="0045448C"/>
    <w:rsid w:val="00461325"/>
    <w:rsid w:val="004631D0"/>
    <w:rsid w:val="00483D2E"/>
    <w:rsid w:val="0049665A"/>
    <w:rsid w:val="004B1AA6"/>
    <w:rsid w:val="004D6F4D"/>
    <w:rsid w:val="00520CC0"/>
    <w:rsid w:val="005303B8"/>
    <w:rsid w:val="0053678C"/>
    <w:rsid w:val="00541A9A"/>
    <w:rsid w:val="005474EE"/>
    <w:rsid w:val="005559E4"/>
    <w:rsid w:val="00581897"/>
    <w:rsid w:val="00591E85"/>
    <w:rsid w:val="005968E9"/>
    <w:rsid w:val="005A5649"/>
    <w:rsid w:val="00607862"/>
    <w:rsid w:val="00683AD9"/>
    <w:rsid w:val="00695970"/>
    <w:rsid w:val="006A0EE1"/>
    <w:rsid w:val="00703F27"/>
    <w:rsid w:val="007509C5"/>
    <w:rsid w:val="00757C81"/>
    <w:rsid w:val="00770E86"/>
    <w:rsid w:val="00772E94"/>
    <w:rsid w:val="007A2212"/>
    <w:rsid w:val="007C7B82"/>
    <w:rsid w:val="007E6629"/>
    <w:rsid w:val="007F0A96"/>
    <w:rsid w:val="00814F7A"/>
    <w:rsid w:val="00815934"/>
    <w:rsid w:val="008C547C"/>
    <w:rsid w:val="008D29E2"/>
    <w:rsid w:val="00905CBB"/>
    <w:rsid w:val="00944207"/>
    <w:rsid w:val="009B194D"/>
    <w:rsid w:val="009D43DD"/>
    <w:rsid w:val="00A1155A"/>
    <w:rsid w:val="00A45199"/>
    <w:rsid w:val="00A70BDA"/>
    <w:rsid w:val="00A93F08"/>
    <w:rsid w:val="00A952DD"/>
    <w:rsid w:val="00AD1760"/>
    <w:rsid w:val="00AE49A6"/>
    <w:rsid w:val="00B0094A"/>
    <w:rsid w:val="00B03E97"/>
    <w:rsid w:val="00B17CEA"/>
    <w:rsid w:val="00B32336"/>
    <w:rsid w:val="00B45A41"/>
    <w:rsid w:val="00B463EC"/>
    <w:rsid w:val="00B46526"/>
    <w:rsid w:val="00BC140F"/>
    <w:rsid w:val="00BF16FF"/>
    <w:rsid w:val="00C76498"/>
    <w:rsid w:val="00C860C3"/>
    <w:rsid w:val="00CA2AD5"/>
    <w:rsid w:val="00CE2C7E"/>
    <w:rsid w:val="00CF040B"/>
    <w:rsid w:val="00D12389"/>
    <w:rsid w:val="00D72664"/>
    <w:rsid w:val="00D74583"/>
    <w:rsid w:val="00D95EBD"/>
    <w:rsid w:val="00E178C4"/>
    <w:rsid w:val="00E25FBB"/>
    <w:rsid w:val="00E466EE"/>
    <w:rsid w:val="00E46D9E"/>
    <w:rsid w:val="00F25E92"/>
    <w:rsid w:val="00F757A9"/>
    <w:rsid w:val="00FE58A6"/>
    <w:rsid w:val="00FF23A0"/>
    <w:rsid w:val="00FF526F"/>
    <w:rsid w:val="00FF54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ＭＳ 明朝" w:hAnsi="Calibri"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212"/>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4631D0"/>
    <w:pPr>
      <w:ind w:left="720"/>
      <w:contextualSpacing/>
    </w:pPr>
  </w:style>
  <w:style w:type="paragraph" w:styleId="En-tte">
    <w:name w:val="header"/>
    <w:basedOn w:val="Normal"/>
    <w:link w:val="En-tteCar"/>
    <w:uiPriority w:val="99"/>
    <w:rsid w:val="00B32336"/>
    <w:pPr>
      <w:tabs>
        <w:tab w:val="center" w:pos="4419"/>
        <w:tab w:val="right" w:pos="8838"/>
      </w:tabs>
      <w:spacing w:after="0" w:line="240" w:lineRule="auto"/>
    </w:pPr>
  </w:style>
  <w:style w:type="character" w:customStyle="1" w:styleId="En-tteCar">
    <w:name w:val="En-tête Car"/>
    <w:link w:val="En-tte"/>
    <w:uiPriority w:val="99"/>
    <w:locked/>
    <w:rsid w:val="00B32336"/>
    <w:rPr>
      <w:rFonts w:cs="Times New Roman"/>
    </w:rPr>
  </w:style>
  <w:style w:type="paragraph" w:styleId="Pieddepage">
    <w:name w:val="footer"/>
    <w:basedOn w:val="Normal"/>
    <w:link w:val="PieddepageCar"/>
    <w:uiPriority w:val="99"/>
    <w:rsid w:val="00B32336"/>
    <w:pPr>
      <w:tabs>
        <w:tab w:val="center" w:pos="4419"/>
        <w:tab w:val="right" w:pos="8838"/>
      </w:tabs>
      <w:spacing w:after="0" w:line="240" w:lineRule="auto"/>
    </w:pPr>
  </w:style>
  <w:style w:type="character" w:customStyle="1" w:styleId="PieddepageCar">
    <w:name w:val="Pied de page Car"/>
    <w:link w:val="Pieddepage"/>
    <w:uiPriority w:val="99"/>
    <w:locked/>
    <w:rsid w:val="00B32336"/>
    <w:rPr>
      <w:rFonts w:cs="Times New Roman"/>
    </w:rPr>
  </w:style>
  <w:style w:type="character" w:styleId="Lienhypertexte">
    <w:name w:val="Hyperlink"/>
    <w:uiPriority w:val="99"/>
    <w:rsid w:val="001F57A7"/>
    <w:rPr>
      <w:rFonts w:cs="Times New Roman"/>
      <w:color w:val="0000FF"/>
      <w:u w:val="single"/>
    </w:rPr>
  </w:style>
  <w:style w:type="table" w:styleId="Grilledutableau">
    <w:name w:val="Table Grid"/>
    <w:basedOn w:val="TableauNormal"/>
    <w:uiPriority w:val="99"/>
    <w:locked/>
    <w:rsid w:val="0027624F"/>
    <w:pPr>
      <w:spacing w:after="200" w:line="276" w:lineRule="auto"/>
    </w:pPr>
    <w:rPr>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semiHidden/>
    <w:rsid w:val="00F757A9"/>
    <w:rPr>
      <w:rFonts w:cs="Times New Roman"/>
      <w:sz w:val="16"/>
      <w:szCs w:val="16"/>
    </w:rPr>
  </w:style>
  <w:style w:type="paragraph" w:styleId="Commentaire">
    <w:name w:val="annotation text"/>
    <w:basedOn w:val="Normal"/>
    <w:link w:val="CommentaireCar"/>
    <w:uiPriority w:val="99"/>
    <w:semiHidden/>
    <w:rsid w:val="00F757A9"/>
    <w:pPr>
      <w:spacing w:line="240" w:lineRule="auto"/>
    </w:pPr>
    <w:rPr>
      <w:sz w:val="20"/>
      <w:szCs w:val="20"/>
    </w:rPr>
  </w:style>
  <w:style w:type="character" w:customStyle="1" w:styleId="CommentaireCar">
    <w:name w:val="Commentaire Car"/>
    <w:link w:val="Commentaire"/>
    <w:uiPriority w:val="99"/>
    <w:semiHidden/>
    <w:locked/>
    <w:rsid w:val="00F757A9"/>
    <w:rPr>
      <w:rFonts w:cs="Times New Roman"/>
      <w:kern w:val="0"/>
      <w:sz w:val="20"/>
      <w:szCs w:val="20"/>
    </w:rPr>
  </w:style>
  <w:style w:type="paragraph" w:styleId="Objetducommentaire">
    <w:name w:val="annotation subject"/>
    <w:basedOn w:val="Commentaire"/>
    <w:next w:val="Commentaire"/>
    <w:link w:val="ObjetducommentaireCar"/>
    <w:uiPriority w:val="99"/>
    <w:semiHidden/>
    <w:rsid w:val="00F757A9"/>
    <w:rPr>
      <w:b/>
      <w:bCs/>
    </w:rPr>
  </w:style>
  <w:style w:type="character" w:customStyle="1" w:styleId="ObjetducommentaireCar">
    <w:name w:val="Objet du commentaire Car"/>
    <w:link w:val="Objetducommentaire"/>
    <w:uiPriority w:val="99"/>
    <w:semiHidden/>
    <w:locked/>
    <w:rsid w:val="00F757A9"/>
    <w:rPr>
      <w:rFonts w:cs="Times New Roman"/>
      <w:b/>
      <w:bCs/>
      <w:kern w:val="0"/>
      <w:sz w:val="20"/>
      <w:szCs w:val="20"/>
    </w:rPr>
  </w:style>
  <w:style w:type="paragraph" w:styleId="Rvision">
    <w:name w:val="Revision"/>
    <w:hidden/>
    <w:uiPriority w:val="99"/>
    <w:semiHidden/>
    <w:rsid w:val="00F757A9"/>
    <w:rPr>
      <w:sz w:val="22"/>
      <w:szCs w:val="22"/>
    </w:rPr>
  </w:style>
  <w:style w:type="paragraph" w:styleId="Textedebulles">
    <w:name w:val="Balloon Text"/>
    <w:basedOn w:val="Normal"/>
    <w:link w:val="TextedebullesCar"/>
    <w:uiPriority w:val="99"/>
    <w:semiHidden/>
    <w:rsid w:val="00F757A9"/>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locked/>
    <w:rsid w:val="00F757A9"/>
    <w:rPr>
      <w:rFonts w:ascii="Segoe UI" w:hAnsi="Segoe UI" w:cs="Segoe U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ＭＳ 明朝" w:hAnsi="Calibri"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212"/>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4631D0"/>
    <w:pPr>
      <w:ind w:left="720"/>
      <w:contextualSpacing/>
    </w:pPr>
  </w:style>
  <w:style w:type="paragraph" w:styleId="En-tte">
    <w:name w:val="header"/>
    <w:basedOn w:val="Normal"/>
    <w:link w:val="En-tteCar"/>
    <w:uiPriority w:val="99"/>
    <w:rsid w:val="00B32336"/>
    <w:pPr>
      <w:tabs>
        <w:tab w:val="center" w:pos="4419"/>
        <w:tab w:val="right" w:pos="8838"/>
      </w:tabs>
      <w:spacing w:after="0" w:line="240" w:lineRule="auto"/>
    </w:pPr>
  </w:style>
  <w:style w:type="character" w:customStyle="1" w:styleId="En-tteCar">
    <w:name w:val="En-tête Car"/>
    <w:link w:val="En-tte"/>
    <w:uiPriority w:val="99"/>
    <w:locked/>
    <w:rsid w:val="00B32336"/>
    <w:rPr>
      <w:rFonts w:cs="Times New Roman"/>
    </w:rPr>
  </w:style>
  <w:style w:type="paragraph" w:styleId="Pieddepage">
    <w:name w:val="footer"/>
    <w:basedOn w:val="Normal"/>
    <w:link w:val="PieddepageCar"/>
    <w:uiPriority w:val="99"/>
    <w:rsid w:val="00B32336"/>
    <w:pPr>
      <w:tabs>
        <w:tab w:val="center" w:pos="4419"/>
        <w:tab w:val="right" w:pos="8838"/>
      </w:tabs>
      <w:spacing w:after="0" w:line="240" w:lineRule="auto"/>
    </w:pPr>
  </w:style>
  <w:style w:type="character" w:customStyle="1" w:styleId="PieddepageCar">
    <w:name w:val="Pied de page Car"/>
    <w:link w:val="Pieddepage"/>
    <w:uiPriority w:val="99"/>
    <w:locked/>
    <w:rsid w:val="00B32336"/>
    <w:rPr>
      <w:rFonts w:cs="Times New Roman"/>
    </w:rPr>
  </w:style>
  <w:style w:type="character" w:styleId="Lienhypertexte">
    <w:name w:val="Hyperlink"/>
    <w:uiPriority w:val="99"/>
    <w:rsid w:val="001F57A7"/>
    <w:rPr>
      <w:rFonts w:cs="Times New Roman"/>
      <w:color w:val="0000FF"/>
      <w:u w:val="single"/>
    </w:rPr>
  </w:style>
  <w:style w:type="table" w:styleId="Grilledutableau">
    <w:name w:val="Table Grid"/>
    <w:basedOn w:val="TableauNormal"/>
    <w:uiPriority w:val="99"/>
    <w:locked/>
    <w:rsid w:val="0027624F"/>
    <w:pPr>
      <w:spacing w:after="200" w:line="276" w:lineRule="auto"/>
    </w:pPr>
    <w:rPr>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semiHidden/>
    <w:rsid w:val="00F757A9"/>
    <w:rPr>
      <w:rFonts w:cs="Times New Roman"/>
      <w:sz w:val="16"/>
      <w:szCs w:val="16"/>
    </w:rPr>
  </w:style>
  <w:style w:type="paragraph" w:styleId="Commentaire">
    <w:name w:val="annotation text"/>
    <w:basedOn w:val="Normal"/>
    <w:link w:val="CommentaireCar"/>
    <w:uiPriority w:val="99"/>
    <w:semiHidden/>
    <w:rsid w:val="00F757A9"/>
    <w:pPr>
      <w:spacing w:line="240" w:lineRule="auto"/>
    </w:pPr>
    <w:rPr>
      <w:sz w:val="20"/>
      <w:szCs w:val="20"/>
    </w:rPr>
  </w:style>
  <w:style w:type="character" w:customStyle="1" w:styleId="CommentaireCar">
    <w:name w:val="Commentaire Car"/>
    <w:link w:val="Commentaire"/>
    <w:uiPriority w:val="99"/>
    <w:semiHidden/>
    <w:locked/>
    <w:rsid w:val="00F757A9"/>
    <w:rPr>
      <w:rFonts w:cs="Times New Roman"/>
      <w:kern w:val="0"/>
      <w:sz w:val="20"/>
      <w:szCs w:val="20"/>
    </w:rPr>
  </w:style>
  <w:style w:type="paragraph" w:styleId="Objetducommentaire">
    <w:name w:val="annotation subject"/>
    <w:basedOn w:val="Commentaire"/>
    <w:next w:val="Commentaire"/>
    <w:link w:val="ObjetducommentaireCar"/>
    <w:uiPriority w:val="99"/>
    <w:semiHidden/>
    <w:rsid w:val="00F757A9"/>
    <w:rPr>
      <w:b/>
      <w:bCs/>
    </w:rPr>
  </w:style>
  <w:style w:type="character" w:customStyle="1" w:styleId="ObjetducommentaireCar">
    <w:name w:val="Objet du commentaire Car"/>
    <w:link w:val="Objetducommentaire"/>
    <w:uiPriority w:val="99"/>
    <w:semiHidden/>
    <w:locked/>
    <w:rsid w:val="00F757A9"/>
    <w:rPr>
      <w:rFonts w:cs="Times New Roman"/>
      <w:b/>
      <w:bCs/>
      <w:kern w:val="0"/>
      <w:sz w:val="20"/>
      <w:szCs w:val="20"/>
    </w:rPr>
  </w:style>
  <w:style w:type="paragraph" w:styleId="Rvision">
    <w:name w:val="Revision"/>
    <w:hidden/>
    <w:uiPriority w:val="99"/>
    <w:semiHidden/>
    <w:rsid w:val="00F757A9"/>
    <w:rPr>
      <w:sz w:val="22"/>
      <w:szCs w:val="22"/>
    </w:rPr>
  </w:style>
  <w:style w:type="paragraph" w:styleId="Textedebulles">
    <w:name w:val="Balloon Text"/>
    <w:basedOn w:val="Normal"/>
    <w:link w:val="TextedebullesCar"/>
    <w:uiPriority w:val="99"/>
    <w:semiHidden/>
    <w:rsid w:val="00F757A9"/>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locked/>
    <w:rsid w:val="00F757A9"/>
    <w:rPr>
      <w:rFonts w:ascii="Segoe UI" w:hAnsi="Segoe UI" w:cs="Segoe U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194446">
      <w:marLeft w:val="0"/>
      <w:marRight w:val="0"/>
      <w:marTop w:val="0"/>
      <w:marBottom w:val="0"/>
      <w:divBdr>
        <w:top w:val="none" w:sz="0" w:space="0" w:color="auto"/>
        <w:left w:val="none" w:sz="0" w:space="0" w:color="auto"/>
        <w:bottom w:val="none" w:sz="0" w:space="0" w:color="auto"/>
        <w:right w:val="none" w:sz="0" w:space="0" w:color="auto"/>
      </w:divBdr>
      <w:divsChild>
        <w:div w:id="1121194442">
          <w:marLeft w:val="0"/>
          <w:marRight w:val="0"/>
          <w:marTop w:val="0"/>
          <w:marBottom w:val="0"/>
          <w:divBdr>
            <w:top w:val="none" w:sz="0" w:space="0" w:color="auto"/>
            <w:left w:val="none" w:sz="0" w:space="0" w:color="auto"/>
            <w:bottom w:val="none" w:sz="0" w:space="0" w:color="auto"/>
            <w:right w:val="none" w:sz="0" w:space="0" w:color="auto"/>
          </w:divBdr>
        </w:div>
        <w:div w:id="1121194443">
          <w:marLeft w:val="0"/>
          <w:marRight w:val="0"/>
          <w:marTop w:val="0"/>
          <w:marBottom w:val="0"/>
          <w:divBdr>
            <w:top w:val="none" w:sz="0" w:space="0" w:color="auto"/>
            <w:left w:val="none" w:sz="0" w:space="0" w:color="auto"/>
            <w:bottom w:val="none" w:sz="0" w:space="0" w:color="auto"/>
            <w:right w:val="none" w:sz="0" w:space="0" w:color="auto"/>
          </w:divBdr>
        </w:div>
        <w:div w:id="1121194444">
          <w:marLeft w:val="0"/>
          <w:marRight w:val="0"/>
          <w:marTop w:val="0"/>
          <w:marBottom w:val="0"/>
          <w:divBdr>
            <w:top w:val="none" w:sz="0" w:space="0" w:color="auto"/>
            <w:left w:val="none" w:sz="0" w:space="0" w:color="auto"/>
            <w:bottom w:val="none" w:sz="0" w:space="0" w:color="auto"/>
            <w:right w:val="none" w:sz="0" w:space="0" w:color="auto"/>
          </w:divBdr>
        </w:div>
        <w:div w:id="1121194445">
          <w:marLeft w:val="0"/>
          <w:marRight w:val="0"/>
          <w:marTop w:val="0"/>
          <w:marBottom w:val="0"/>
          <w:divBdr>
            <w:top w:val="none" w:sz="0" w:space="0" w:color="auto"/>
            <w:left w:val="none" w:sz="0" w:space="0" w:color="auto"/>
            <w:bottom w:val="none" w:sz="0" w:space="0" w:color="auto"/>
            <w:right w:val="none" w:sz="0" w:space="0" w:color="auto"/>
          </w:divBdr>
        </w:div>
        <w:div w:id="1121194447">
          <w:marLeft w:val="0"/>
          <w:marRight w:val="0"/>
          <w:marTop w:val="0"/>
          <w:marBottom w:val="0"/>
          <w:divBdr>
            <w:top w:val="none" w:sz="0" w:space="0" w:color="auto"/>
            <w:left w:val="none" w:sz="0" w:space="0" w:color="auto"/>
            <w:bottom w:val="none" w:sz="0" w:space="0" w:color="auto"/>
            <w:right w:val="none" w:sz="0" w:space="0" w:color="auto"/>
          </w:divBdr>
        </w:div>
        <w:div w:id="1121194448">
          <w:marLeft w:val="0"/>
          <w:marRight w:val="0"/>
          <w:marTop w:val="0"/>
          <w:marBottom w:val="0"/>
          <w:divBdr>
            <w:top w:val="none" w:sz="0" w:space="0" w:color="auto"/>
            <w:left w:val="none" w:sz="0" w:space="0" w:color="auto"/>
            <w:bottom w:val="none" w:sz="0" w:space="0" w:color="auto"/>
            <w:right w:val="none" w:sz="0" w:space="0" w:color="auto"/>
          </w:divBdr>
        </w:div>
        <w:div w:id="1121194449">
          <w:marLeft w:val="0"/>
          <w:marRight w:val="0"/>
          <w:marTop w:val="0"/>
          <w:marBottom w:val="0"/>
          <w:divBdr>
            <w:top w:val="none" w:sz="0" w:space="0" w:color="auto"/>
            <w:left w:val="none" w:sz="0" w:space="0" w:color="auto"/>
            <w:bottom w:val="none" w:sz="0" w:space="0" w:color="auto"/>
            <w:right w:val="none" w:sz="0" w:space="0" w:color="auto"/>
          </w:divBdr>
        </w:div>
      </w:divsChild>
    </w:div>
    <w:div w:id="113406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jet-pfc.net" TargetMode="External"/><Relationship Id="rId13" Type="http://schemas.openxmlformats.org/officeDocument/2006/relationships/hyperlink" Target="http://www.projet-pfc.net/dvdophry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lapi.ish-lyon.cnrs.fr/V3_Concordancier.php"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projet-pfc.net/dvdophrys/B_PV_ch4.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ublic.projet-pfc.net/transcription/" TargetMode="External"/><Relationship Id="rId5" Type="http://schemas.openxmlformats.org/officeDocument/2006/relationships/webSettings" Target="webSettings.xml"/><Relationship Id="rId15" Type="http://schemas.openxmlformats.org/officeDocument/2006/relationships/hyperlink" Target="http://www.ge.ch/voir/escalade/welcome.asp" TargetMode="External"/><Relationship Id="rId10" Type="http://schemas.openxmlformats.org/officeDocument/2006/relationships/hyperlink" Target="http://www.bdlp.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rojet-pfc.net/2010/07/16/prononciation/2/" TargetMode="External"/><Relationship Id="rId14" Type="http://schemas.openxmlformats.org/officeDocument/2006/relationships/hyperlink" Target="https://fr.wikipedia.org/wiki/Escalade_(Gen%C3%A8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1432</Words>
  <Characters>8166</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9579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dc:creator>
  <cp:keywords/>
  <dc:description/>
  <cp:lastModifiedBy>SD</cp:lastModifiedBy>
  <cp:revision>10</cp:revision>
  <dcterms:created xsi:type="dcterms:W3CDTF">2017-10-17T22:33:00Z</dcterms:created>
  <dcterms:modified xsi:type="dcterms:W3CDTF">2017-10-18T09:42:00Z</dcterms:modified>
</cp:coreProperties>
</file>